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B8" w:rsidRDefault="00F65CA3" w:rsidP="00DB31B8">
      <w:pPr>
        <w:spacing w:after="0" w:line="360" w:lineRule="auto"/>
        <w:jc w:val="center"/>
        <w:rPr>
          <w:rFonts w:ascii="Times New Roman" w:hAnsi="Times New Roman" w:cs="Times New Roman"/>
          <w:b/>
          <w:sz w:val="28"/>
          <w:szCs w:val="28"/>
        </w:rPr>
      </w:pPr>
      <w:r>
        <w:rPr>
          <w:noProof/>
        </w:rPr>
        <w:drawing>
          <wp:anchor distT="0" distB="0" distL="114300" distR="114300" simplePos="0" relativeHeight="251660288" behindDoc="0" locked="0" layoutInCell="1" allowOverlap="1">
            <wp:simplePos x="0" y="0"/>
            <wp:positionH relativeFrom="column">
              <wp:posOffset>3377565</wp:posOffset>
            </wp:positionH>
            <wp:positionV relativeFrom="paragraph">
              <wp:posOffset>3810</wp:posOffset>
            </wp:positionV>
            <wp:extent cx="1051560" cy="10515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-15240</wp:posOffset>
            </wp:positionH>
            <wp:positionV relativeFrom="paragraph">
              <wp:posOffset>-3810</wp:posOffset>
            </wp:positionV>
            <wp:extent cx="3345180" cy="1562100"/>
            <wp:effectExtent l="0" t="0" r="762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2900"/>
                    <a:stretch/>
                  </pic:blipFill>
                  <pic:spPr bwMode="auto">
                    <a:xfrm>
                      <a:off x="0" y="0"/>
                      <a:ext cx="3345180"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F65CA3" w:rsidRDefault="00F65CA3" w:rsidP="00DB31B8">
      <w:pPr>
        <w:spacing w:after="0" w:line="360" w:lineRule="auto"/>
        <w:jc w:val="center"/>
        <w:rPr>
          <w:rFonts w:ascii="Times New Roman" w:hAnsi="Times New Roman" w:cs="Times New Roman"/>
          <w:b/>
          <w:sz w:val="28"/>
          <w:szCs w:val="28"/>
        </w:rPr>
      </w:pPr>
    </w:p>
    <w:p w:rsidR="00F65CA3" w:rsidRDefault="00F65CA3" w:rsidP="00DB31B8">
      <w:pPr>
        <w:spacing w:after="0" w:line="36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simplePos x="0" y="0"/>
            <wp:positionH relativeFrom="margin">
              <wp:posOffset>4507865</wp:posOffset>
            </wp:positionH>
            <wp:positionV relativeFrom="paragraph">
              <wp:posOffset>99060</wp:posOffset>
            </wp:positionV>
            <wp:extent cx="1409100" cy="45717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037" t="32704" r="21239" b="33905"/>
                    <a:stretch/>
                  </pic:blipFill>
                  <pic:spPr bwMode="auto">
                    <a:xfrm>
                      <a:off x="0" y="0"/>
                      <a:ext cx="1409100" cy="45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5CA3" w:rsidRDefault="00F65CA3" w:rsidP="00DB31B8">
      <w:pPr>
        <w:spacing w:after="0" w:line="360" w:lineRule="auto"/>
        <w:jc w:val="center"/>
        <w:rPr>
          <w:rFonts w:ascii="Times New Roman" w:hAnsi="Times New Roman" w:cs="Times New Roman"/>
          <w:b/>
          <w:sz w:val="28"/>
          <w:szCs w:val="28"/>
        </w:rPr>
      </w:pPr>
    </w:p>
    <w:p w:rsidR="00F65CA3" w:rsidRDefault="00F65CA3" w:rsidP="00DB31B8">
      <w:pPr>
        <w:spacing w:after="0" w:line="360" w:lineRule="auto"/>
        <w:jc w:val="center"/>
        <w:rPr>
          <w:rFonts w:ascii="Times New Roman" w:hAnsi="Times New Roman" w:cs="Times New Roman"/>
          <w:b/>
          <w:sz w:val="28"/>
          <w:szCs w:val="28"/>
        </w:rPr>
      </w:pPr>
    </w:p>
    <w:p w:rsidR="00F63961" w:rsidRDefault="00F65CA3" w:rsidP="00DB31B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BC3463">
        <w:rPr>
          <w:rFonts w:ascii="Times New Roman" w:hAnsi="Times New Roman" w:cs="Times New Roman"/>
          <w:b/>
          <w:sz w:val="28"/>
          <w:szCs w:val="28"/>
        </w:rPr>
        <w:t>роект вовлечения школьников в Научно-техническое творчество</w:t>
      </w:r>
    </w:p>
    <w:p w:rsidR="000800EB" w:rsidRDefault="000800EB" w:rsidP="00DB31B8">
      <w:pPr>
        <w:spacing w:after="0" w:line="360" w:lineRule="auto"/>
        <w:jc w:val="center"/>
        <w:rPr>
          <w:rFonts w:ascii="Times New Roman" w:hAnsi="Times New Roman" w:cs="Times New Roman"/>
          <w:b/>
          <w:sz w:val="28"/>
          <w:szCs w:val="28"/>
        </w:rPr>
      </w:pPr>
    </w:p>
    <w:p w:rsidR="0000075A" w:rsidRDefault="00BC3463" w:rsidP="00DB31B8">
      <w:pPr>
        <w:spacing w:after="0" w:line="360" w:lineRule="auto"/>
        <w:jc w:val="both"/>
        <w:rPr>
          <w:rFonts w:ascii="Times New Roman" w:eastAsia="Times New Roman" w:hAnsi="Times New Roman" w:cs="Times New Roman"/>
          <w:color w:val="000000"/>
          <w:sz w:val="28"/>
          <w:szCs w:val="28"/>
          <w:lang w:eastAsia="ru-RU"/>
        </w:rPr>
      </w:pPr>
      <w:r w:rsidRPr="00BC3463">
        <w:rPr>
          <w:rFonts w:ascii="Times New Roman" w:eastAsia="Times New Roman" w:hAnsi="Times New Roman" w:cs="Times New Roman"/>
          <w:b/>
          <w:bCs/>
          <w:color w:val="000000"/>
          <w:sz w:val="28"/>
          <w:szCs w:val="28"/>
          <w:lang w:eastAsia="ru-RU"/>
        </w:rPr>
        <w:t xml:space="preserve">О проекте: </w:t>
      </w:r>
      <w:r w:rsidRPr="00BC3463">
        <w:rPr>
          <w:rFonts w:ascii="Times New Roman" w:eastAsia="Times New Roman" w:hAnsi="Times New Roman" w:cs="Times New Roman"/>
          <w:color w:val="000000"/>
          <w:sz w:val="28"/>
          <w:szCs w:val="28"/>
          <w:lang w:eastAsia="ru-RU"/>
        </w:rPr>
        <w:t xml:space="preserve">Проект по вовлечению школьников в научно-техническое творчество </w:t>
      </w:r>
      <w:r w:rsidR="00953B26">
        <w:rPr>
          <w:rFonts w:ascii="Times New Roman" w:eastAsia="Times New Roman" w:hAnsi="Times New Roman" w:cs="Times New Roman"/>
          <w:color w:val="000000"/>
          <w:sz w:val="28"/>
          <w:szCs w:val="28"/>
          <w:lang w:eastAsia="ru-RU"/>
        </w:rPr>
        <w:t>организует научные мероприятия в разных регионах, в том числе в отдаленных местностях страны</w:t>
      </w:r>
      <w:r w:rsidRPr="00BC3463">
        <w:rPr>
          <w:rFonts w:ascii="Times New Roman" w:eastAsia="Times New Roman" w:hAnsi="Times New Roman" w:cs="Times New Roman"/>
          <w:color w:val="000000"/>
          <w:sz w:val="28"/>
          <w:szCs w:val="28"/>
          <w:lang w:eastAsia="ru-RU"/>
        </w:rPr>
        <w:t xml:space="preserve"> для выявления талантливой молодежи</w:t>
      </w:r>
      <w:r w:rsidR="00953B26">
        <w:rPr>
          <w:rFonts w:ascii="Times New Roman" w:eastAsia="Times New Roman" w:hAnsi="Times New Roman" w:cs="Times New Roman"/>
          <w:color w:val="000000"/>
          <w:sz w:val="28"/>
          <w:szCs w:val="28"/>
          <w:lang w:eastAsia="ru-RU"/>
        </w:rPr>
        <w:t xml:space="preserve">, формирования интереса к научной деятельности, а в дальнейшем </w:t>
      </w:r>
      <w:r w:rsidRPr="00BC3463">
        <w:rPr>
          <w:rFonts w:ascii="Times New Roman" w:eastAsia="Times New Roman" w:hAnsi="Times New Roman" w:cs="Times New Roman"/>
          <w:color w:val="000000"/>
          <w:sz w:val="28"/>
          <w:szCs w:val="28"/>
          <w:lang w:eastAsia="ru-RU"/>
        </w:rPr>
        <w:t xml:space="preserve">построения успешной карьеры в области науки, технологий и инноваций, обеспечив тем самым развитие интеллектуального потенциала страны. </w:t>
      </w:r>
    </w:p>
    <w:p w:rsidR="00BC3463" w:rsidRPr="0000075A" w:rsidRDefault="00BC3463" w:rsidP="00DB31B8">
      <w:pPr>
        <w:spacing w:after="0" w:line="360" w:lineRule="auto"/>
        <w:jc w:val="both"/>
        <w:rPr>
          <w:rFonts w:ascii="Times New Roman" w:eastAsia="Times New Roman" w:hAnsi="Times New Roman" w:cs="Times New Roman"/>
          <w:color w:val="000000"/>
          <w:sz w:val="28"/>
          <w:szCs w:val="28"/>
          <w:lang w:eastAsia="ru-RU"/>
        </w:rPr>
      </w:pPr>
      <w:r w:rsidRPr="00BC3463">
        <w:rPr>
          <w:rFonts w:ascii="Times New Roman" w:eastAsia="Times New Roman" w:hAnsi="Times New Roman" w:cs="Times New Roman"/>
          <w:color w:val="000000"/>
          <w:sz w:val="28"/>
          <w:szCs w:val="28"/>
          <w:lang w:eastAsia="ru-RU"/>
        </w:rPr>
        <w:br/>
      </w:r>
      <w:r w:rsidRPr="00BC3463">
        <w:rPr>
          <w:rFonts w:ascii="Times New Roman" w:eastAsia="Times New Roman" w:hAnsi="Times New Roman" w:cs="Times New Roman"/>
          <w:b/>
          <w:bCs/>
          <w:color w:val="000000"/>
          <w:sz w:val="28"/>
          <w:szCs w:val="28"/>
          <w:lang w:eastAsia="ru-RU"/>
        </w:rPr>
        <w:t xml:space="preserve">Целью </w:t>
      </w:r>
      <w:r w:rsidRPr="00BC3463">
        <w:rPr>
          <w:rFonts w:ascii="Times New Roman" w:eastAsia="Times New Roman" w:hAnsi="Times New Roman" w:cs="Times New Roman"/>
          <w:color w:val="000000"/>
          <w:sz w:val="28"/>
          <w:szCs w:val="28"/>
          <w:lang w:eastAsia="ru-RU"/>
        </w:rPr>
        <w:t>проекта является вовлечение школьников в научно-техническое творчество</w:t>
      </w:r>
      <w:r w:rsidR="00953B26">
        <w:rPr>
          <w:rFonts w:ascii="Times New Roman" w:eastAsia="Times New Roman" w:hAnsi="Times New Roman" w:cs="Times New Roman"/>
          <w:color w:val="000000"/>
          <w:sz w:val="28"/>
          <w:szCs w:val="28"/>
          <w:lang w:eastAsia="ru-RU"/>
        </w:rPr>
        <w:t>, в том числе в отдаленных местностях страны</w:t>
      </w:r>
      <w:r w:rsidRPr="00BC3463">
        <w:rPr>
          <w:rFonts w:ascii="Times New Roman" w:eastAsia="Times New Roman" w:hAnsi="Times New Roman" w:cs="Times New Roman"/>
          <w:color w:val="000000"/>
          <w:sz w:val="28"/>
          <w:szCs w:val="28"/>
          <w:lang w:eastAsia="ru-RU"/>
        </w:rPr>
        <w:t>, формирование у детей научных интересов, помощь в дальнейшей профессиональной ориентации.</w:t>
      </w:r>
      <w:r w:rsidRPr="00BC3463">
        <w:rPr>
          <w:rFonts w:ascii="Times New Roman" w:eastAsia="Times New Roman" w:hAnsi="Times New Roman" w:cs="Times New Roman"/>
          <w:color w:val="000000"/>
          <w:sz w:val="28"/>
          <w:szCs w:val="28"/>
          <w:lang w:eastAsia="ru-RU"/>
        </w:rPr>
        <w:br/>
      </w:r>
      <w:r w:rsidRPr="00BC3463">
        <w:rPr>
          <w:rFonts w:ascii="Times New Roman" w:eastAsia="Times New Roman" w:hAnsi="Times New Roman" w:cs="Times New Roman"/>
          <w:color w:val="000000"/>
          <w:sz w:val="28"/>
          <w:szCs w:val="28"/>
          <w:lang w:eastAsia="ru-RU"/>
        </w:rPr>
        <w:br/>
      </w:r>
      <w:r w:rsidRPr="00BC3463">
        <w:rPr>
          <w:rFonts w:ascii="Times New Roman" w:eastAsia="Times New Roman" w:hAnsi="Times New Roman" w:cs="Times New Roman"/>
          <w:b/>
          <w:bCs/>
          <w:color w:val="000000"/>
          <w:sz w:val="28"/>
          <w:szCs w:val="28"/>
          <w:lang w:eastAsia="ru-RU"/>
        </w:rPr>
        <w:t>Задачи Проекта</w:t>
      </w:r>
      <w:r w:rsidR="00253050">
        <w:rPr>
          <w:rFonts w:ascii="Times New Roman" w:eastAsia="Times New Roman" w:hAnsi="Times New Roman" w:cs="Times New Roman"/>
          <w:b/>
          <w:bCs/>
          <w:color w:val="000000"/>
          <w:sz w:val="28"/>
          <w:szCs w:val="28"/>
          <w:lang w:eastAsia="ru-RU"/>
        </w:rPr>
        <w:t>:</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популяризация научного знания среди школьников и студентов;</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повышение доступности дополнительного образования технической и естественнонаучной направленностей для детей и молодежи</w:t>
      </w:r>
      <w:r w:rsidR="00953B26">
        <w:rPr>
          <w:rFonts w:ascii="Times New Roman" w:eastAsia="Times New Roman" w:hAnsi="Times New Roman" w:cs="Times New Roman"/>
          <w:color w:val="000000"/>
          <w:sz w:val="28"/>
          <w:szCs w:val="28"/>
          <w:lang w:eastAsia="ru-RU"/>
        </w:rPr>
        <w:t xml:space="preserve"> во всех частях регионов</w:t>
      </w:r>
      <w:r w:rsidRPr="00BC3463">
        <w:rPr>
          <w:rFonts w:ascii="Times New Roman" w:eastAsia="Times New Roman" w:hAnsi="Times New Roman" w:cs="Times New Roman"/>
          <w:color w:val="000000"/>
          <w:sz w:val="28"/>
          <w:szCs w:val="28"/>
          <w:lang w:eastAsia="ru-RU"/>
        </w:rPr>
        <w:t>;</w:t>
      </w:r>
    </w:p>
    <w:p w:rsidR="00BC3463" w:rsidRPr="00253050"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повышение профессиональных компетенций педагогов дополнительного образования;</w:t>
      </w:r>
      <w:r>
        <w:rPr>
          <w:rFonts w:ascii="Times New Roman" w:eastAsia="Times New Roman" w:hAnsi="Times New Roman" w:cs="Times New Roman"/>
          <w:sz w:val="24"/>
          <w:szCs w:val="24"/>
          <w:lang w:eastAsia="ru-RU"/>
        </w:rPr>
        <w:br/>
      </w:r>
      <w:r w:rsidRPr="00BC3463">
        <w:rPr>
          <w:rFonts w:ascii="Times New Roman" w:eastAsia="Times New Roman" w:hAnsi="Times New Roman" w:cs="Times New Roman"/>
          <w:color w:val="000000"/>
          <w:sz w:val="28"/>
          <w:szCs w:val="28"/>
          <w:lang w:eastAsia="ru-RU"/>
        </w:rPr>
        <w:t>- профессиональная ориентация обучающихся.</w:t>
      </w:r>
      <w:r w:rsidR="00487E4D" w:rsidRPr="00487E4D">
        <w:rPr>
          <w:noProof/>
          <w:lang w:eastAsia="ru-RU"/>
        </w:rPr>
        <w:t xml:space="preserve"> </w:t>
      </w:r>
    </w:p>
    <w:p w:rsidR="0000075A" w:rsidRDefault="0000075A" w:rsidP="00DB31B8">
      <w:pPr>
        <w:pStyle w:val="a4"/>
        <w:spacing w:before="0" w:beforeAutospacing="0" w:after="0" w:afterAutospacing="0" w:line="360" w:lineRule="auto"/>
        <w:jc w:val="both"/>
        <w:rPr>
          <w:b/>
          <w:color w:val="000000"/>
          <w:sz w:val="28"/>
          <w:szCs w:val="28"/>
        </w:rPr>
      </w:pPr>
    </w:p>
    <w:p w:rsidR="0000075A" w:rsidRDefault="0000075A" w:rsidP="00DB31B8">
      <w:pPr>
        <w:pStyle w:val="a4"/>
        <w:spacing w:before="0" w:beforeAutospacing="0" w:after="0" w:afterAutospacing="0" w:line="360" w:lineRule="auto"/>
        <w:jc w:val="both"/>
        <w:rPr>
          <w:b/>
          <w:color w:val="000000"/>
          <w:sz w:val="28"/>
          <w:szCs w:val="28"/>
        </w:rPr>
      </w:pPr>
    </w:p>
    <w:p w:rsidR="0000075A" w:rsidRDefault="0000075A" w:rsidP="00DB31B8">
      <w:pPr>
        <w:pStyle w:val="a4"/>
        <w:spacing w:before="0" w:beforeAutospacing="0" w:after="0" w:afterAutospacing="0" w:line="360" w:lineRule="auto"/>
        <w:jc w:val="both"/>
        <w:rPr>
          <w:b/>
          <w:color w:val="000000"/>
          <w:sz w:val="28"/>
          <w:szCs w:val="28"/>
        </w:rPr>
      </w:pPr>
    </w:p>
    <w:p w:rsidR="005F2196" w:rsidRDefault="005F2196" w:rsidP="00DB31B8">
      <w:pPr>
        <w:pStyle w:val="a4"/>
        <w:spacing w:before="0" w:beforeAutospacing="0" w:after="0" w:afterAutospacing="0" w:line="360" w:lineRule="auto"/>
        <w:jc w:val="both"/>
        <w:rPr>
          <w:color w:val="000000"/>
          <w:sz w:val="28"/>
          <w:szCs w:val="28"/>
        </w:rPr>
      </w:pPr>
      <w:r w:rsidRPr="00953B26">
        <w:rPr>
          <w:b/>
          <w:color w:val="000000"/>
          <w:sz w:val="28"/>
          <w:szCs w:val="28"/>
        </w:rPr>
        <w:lastRenderedPageBreak/>
        <w:t xml:space="preserve">Проект осуществляется при поддержке: </w:t>
      </w:r>
    </w:p>
    <w:p w:rsidR="005F2196" w:rsidRPr="001B6C34" w:rsidRDefault="005F2196" w:rsidP="001B6C34">
      <w:pPr>
        <w:pStyle w:val="a4"/>
        <w:numPr>
          <w:ilvl w:val="0"/>
          <w:numId w:val="1"/>
        </w:numPr>
        <w:spacing w:before="0" w:beforeAutospacing="0" w:after="0" w:afterAutospacing="0" w:line="360" w:lineRule="auto"/>
        <w:jc w:val="both"/>
        <w:rPr>
          <w:color w:val="000000"/>
          <w:sz w:val="28"/>
          <w:szCs w:val="28"/>
        </w:rPr>
      </w:pPr>
      <w:r>
        <w:rPr>
          <w:color w:val="000000"/>
          <w:sz w:val="28"/>
          <w:szCs w:val="28"/>
        </w:rPr>
        <w:t>Министерства образования и науки Российской Федерации</w:t>
      </w:r>
      <w:r w:rsidR="005258AE" w:rsidRPr="001B6C34">
        <w:rPr>
          <w:color w:val="000000"/>
          <w:sz w:val="28"/>
          <w:szCs w:val="28"/>
        </w:rPr>
        <w:t>;</w:t>
      </w:r>
      <w:r w:rsidRPr="001B6C34">
        <w:rPr>
          <w:color w:val="000000"/>
          <w:sz w:val="28"/>
          <w:szCs w:val="28"/>
        </w:rPr>
        <w:t xml:space="preserve"> </w:t>
      </w:r>
    </w:p>
    <w:p w:rsidR="005F2196" w:rsidRPr="001B6C34" w:rsidRDefault="005F2196" w:rsidP="001B6C34">
      <w:pPr>
        <w:pStyle w:val="a4"/>
        <w:numPr>
          <w:ilvl w:val="0"/>
          <w:numId w:val="1"/>
        </w:numPr>
        <w:spacing w:before="0" w:beforeAutospacing="0" w:after="0" w:afterAutospacing="0" w:line="360" w:lineRule="auto"/>
        <w:jc w:val="both"/>
        <w:rPr>
          <w:color w:val="000000"/>
          <w:sz w:val="28"/>
          <w:szCs w:val="28"/>
        </w:rPr>
      </w:pPr>
      <w:r>
        <w:rPr>
          <w:color w:val="000000"/>
          <w:sz w:val="28"/>
          <w:szCs w:val="28"/>
        </w:rPr>
        <w:t>Министерства просвещения Российской Федерации</w:t>
      </w:r>
      <w:r w:rsidR="005258AE" w:rsidRPr="001B6C34">
        <w:rPr>
          <w:color w:val="000000"/>
          <w:sz w:val="28"/>
          <w:szCs w:val="28"/>
        </w:rPr>
        <w:t>;</w:t>
      </w:r>
    </w:p>
    <w:p w:rsidR="001B6C34" w:rsidRPr="001B6C34" w:rsidRDefault="000800EB" w:rsidP="001B6C34">
      <w:pPr>
        <w:pStyle w:val="a4"/>
        <w:numPr>
          <w:ilvl w:val="0"/>
          <w:numId w:val="1"/>
        </w:numPr>
        <w:spacing w:before="0" w:beforeAutospacing="0" w:after="0" w:afterAutospacing="0" w:line="360" w:lineRule="auto"/>
        <w:jc w:val="both"/>
        <w:rPr>
          <w:color w:val="000000"/>
          <w:sz w:val="28"/>
          <w:szCs w:val="28"/>
        </w:rPr>
      </w:pPr>
      <w:r w:rsidRPr="000800EB">
        <w:rPr>
          <w:color w:val="000000"/>
          <w:sz w:val="28"/>
          <w:szCs w:val="28"/>
        </w:rPr>
        <w:t>Фонд</w:t>
      </w:r>
      <w:r>
        <w:rPr>
          <w:color w:val="000000"/>
          <w:sz w:val="28"/>
          <w:szCs w:val="28"/>
        </w:rPr>
        <w:t>а</w:t>
      </w:r>
      <w:r w:rsidRPr="000800EB">
        <w:rPr>
          <w:color w:val="000000"/>
          <w:sz w:val="28"/>
          <w:szCs w:val="28"/>
        </w:rPr>
        <w:t xml:space="preserve"> содействия развитию малых форм предприятий в научно-технической сфере</w:t>
      </w:r>
      <w:r w:rsidR="001B6C34">
        <w:rPr>
          <w:color w:val="000000"/>
          <w:sz w:val="28"/>
          <w:szCs w:val="28"/>
        </w:rPr>
        <w:t xml:space="preserve">; </w:t>
      </w:r>
    </w:p>
    <w:p w:rsidR="00742D04" w:rsidRPr="001B6C34" w:rsidRDefault="00742D04" w:rsidP="001B6C34">
      <w:pPr>
        <w:pStyle w:val="a4"/>
        <w:numPr>
          <w:ilvl w:val="0"/>
          <w:numId w:val="1"/>
        </w:numPr>
        <w:spacing w:before="0" w:beforeAutospacing="0" w:after="0" w:afterAutospacing="0" w:line="360" w:lineRule="auto"/>
        <w:jc w:val="both"/>
        <w:rPr>
          <w:color w:val="000000"/>
          <w:sz w:val="28"/>
          <w:szCs w:val="28"/>
        </w:rPr>
      </w:pPr>
      <w:r w:rsidRPr="00240D41">
        <w:rPr>
          <w:color w:val="000000"/>
          <w:sz w:val="28"/>
          <w:szCs w:val="28"/>
        </w:rPr>
        <w:t>Федеральн</w:t>
      </w:r>
      <w:r w:rsidR="000800EB">
        <w:rPr>
          <w:color w:val="000000"/>
          <w:sz w:val="28"/>
          <w:szCs w:val="28"/>
        </w:rPr>
        <w:t>ого</w:t>
      </w:r>
      <w:r w:rsidRPr="00240D41">
        <w:rPr>
          <w:color w:val="000000"/>
          <w:sz w:val="28"/>
          <w:szCs w:val="28"/>
        </w:rPr>
        <w:t xml:space="preserve"> центр</w:t>
      </w:r>
      <w:r w:rsidR="000800EB">
        <w:rPr>
          <w:color w:val="000000"/>
          <w:sz w:val="28"/>
          <w:szCs w:val="28"/>
        </w:rPr>
        <w:t>а</w:t>
      </w:r>
      <w:r w:rsidRPr="00240D41">
        <w:rPr>
          <w:color w:val="000000"/>
          <w:sz w:val="28"/>
          <w:szCs w:val="28"/>
        </w:rPr>
        <w:t xml:space="preserve"> дополнительного образования и организации отдыха и оздоровления</w:t>
      </w:r>
      <w:r w:rsidR="005258AE" w:rsidRPr="001B6C34">
        <w:rPr>
          <w:color w:val="000000"/>
          <w:sz w:val="28"/>
          <w:szCs w:val="28"/>
        </w:rPr>
        <w:t>;</w:t>
      </w:r>
    </w:p>
    <w:p w:rsidR="005908E9" w:rsidRDefault="000800EB" w:rsidP="001F384E">
      <w:pPr>
        <w:pStyle w:val="a4"/>
        <w:numPr>
          <w:ilvl w:val="0"/>
          <w:numId w:val="1"/>
        </w:numPr>
        <w:spacing w:before="0" w:beforeAutospacing="0" w:after="0" w:afterAutospacing="0" w:line="360" w:lineRule="auto"/>
        <w:jc w:val="both"/>
        <w:rPr>
          <w:color w:val="000000"/>
          <w:sz w:val="28"/>
          <w:szCs w:val="28"/>
        </w:rPr>
      </w:pPr>
      <w:r>
        <w:rPr>
          <w:color w:val="000000"/>
          <w:sz w:val="28"/>
          <w:szCs w:val="28"/>
        </w:rPr>
        <w:t>Общероссийской общественно-государственной детско-юношеской организации «</w:t>
      </w:r>
      <w:r w:rsidR="005F2196">
        <w:rPr>
          <w:color w:val="000000"/>
          <w:sz w:val="28"/>
          <w:szCs w:val="28"/>
        </w:rPr>
        <w:t>Российск</w:t>
      </w:r>
      <w:r>
        <w:rPr>
          <w:color w:val="000000"/>
          <w:sz w:val="28"/>
          <w:szCs w:val="28"/>
        </w:rPr>
        <w:t>ое</w:t>
      </w:r>
      <w:r w:rsidR="005F2196">
        <w:rPr>
          <w:color w:val="000000"/>
          <w:sz w:val="28"/>
          <w:szCs w:val="28"/>
        </w:rPr>
        <w:t xml:space="preserve"> движени</w:t>
      </w:r>
      <w:r>
        <w:rPr>
          <w:color w:val="000000"/>
          <w:sz w:val="28"/>
          <w:szCs w:val="28"/>
        </w:rPr>
        <w:t>е</w:t>
      </w:r>
      <w:r w:rsidR="005F2196">
        <w:rPr>
          <w:color w:val="000000"/>
          <w:sz w:val="28"/>
          <w:szCs w:val="28"/>
        </w:rPr>
        <w:t xml:space="preserve"> школьников</w:t>
      </w:r>
      <w:r>
        <w:rPr>
          <w:color w:val="000000"/>
          <w:sz w:val="28"/>
          <w:szCs w:val="28"/>
        </w:rPr>
        <w:t>»</w:t>
      </w:r>
      <w:r w:rsidR="0000075A">
        <w:rPr>
          <w:color w:val="000000"/>
          <w:sz w:val="28"/>
          <w:szCs w:val="28"/>
        </w:rPr>
        <w:t xml:space="preserve"> (Российское движение детей и молодежи</w:t>
      </w:r>
      <w:r w:rsidR="00A64D67">
        <w:rPr>
          <w:color w:val="000000"/>
          <w:sz w:val="28"/>
          <w:szCs w:val="28"/>
        </w:rPr>
        <w:t>)</w:t>
      </w:r>
      <w:r w:rsidR="005258AE" w:rsidRPr="001B6C34">
        <w:rPr>
          <w:color w:val="000000"/>
          <w:sz w:val="28"/>
          <w:szCs w:val="28"/>
        </w:rPr>
        <w:t>.</w:t>
      </w:r>
    </w:p>
    <w:p w:rsidR="001F384E" w:rsidRPr="001F384E" w:rsidRDefault="001F384E" w:rsidP="001F384E">
      <w:pPr>
        <w:pStyle w:val="a4"/>
        <w:spacing w:before="0" w:beforeAutospacing="0" w:after="0" w:afterAutospacing="0" w:line="360" w:lineRule="auto"/>
        <w:ind w:left="720"/>
        <w:jc w:val="both"/>
        <w:rPr>
          <w:color w:val="000000"/>
          <w:sz w:val="28"/>
          <w:szCs w:val="28"/>
        </w:rPr>
      </w:pPr>
    </w:p>
    <w:p w:rsidR="000800EB" w:rsidRDefault="000800EB" w:rsidP="000800EB">
      <w:pPr>
        <w:pStyle w:val="a4"/>
        <w:spacing w:before="0" w:beforeAutospacing="0" w:after="0" w:afterAutospacing="0" w:line="360" w:lineRule="auto"/>
        <w:jc w:val="both"/>
        <w:rPr>
          <w:b/>
          <w:color w:val="000000"/>
          <w:sz w:val="28"/>
          <w:szCs w:val="28"/>
        </w:rPr>
      </w:pPr>
      <w:r w:rsidRPr="000800EB">
        <w:rPr>
          <w:b/>
          <w:color w:val="000000"/>
          <w:sz w:val="28"/>
          <w:szCs w:val="28"/>
        </w:rPr>
        <w:t>Регионы, задействованные в Проекте</w:t>
      </w:r>
      <w:r>
        <w:rPr>
          <w:b/>
          <w:color w:val="000000"/>
          <w:sz w:val="28"/>
          <w:szCs w:val="28"/>
        </w:rPr>
        <w:t xml:space="preserve"> (37)</w:t>
      </w:r>
      <w:r w:rsidRPr="000800EB">
        <w:rPr>
          <w:b/>
          <w:color w:val="000000"/>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5CA3" w:rsidTr="00F65CA3">
        <w:tc>
          <w:tcPr>
            <w:tcW w:w="4672" w:type="dxa"/>
          </w:tcPr>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Алтайский край</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Амурская область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Архангельская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Владимирская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Волгоградская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Вологодская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Воронежская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город Москва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Иркутская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Краснодарский край</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Красноярский край</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Курганская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Московская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Нижегородская область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Новосибирская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Орловская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Пермский край</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Республика Кабардино-Балкарская</w:t>
            </w:r>
          </w:p>
          <w:p w:rsidR="00F65CA3" w:rsidRPr="00A64D67" w:rsidRDefault="00F65CA3" w:rsidP="005908E9">
            <w:pPr>
              <w:pStyle w:val="a4"/>
              <w:spacing w:before="0" w:beforeAutospacing="0" w:after="0" w:afterAutospacing="0" w:line="276" w:lineRule="auto"/>
              <w:jc w:val="both"/>
              <w:rPr>
                <w:color w:val="000000"/>
                <w:sz w:val="28"/>
                <w:szCs w:val="28"/>
              </w:rPr>
            </w:pPr>
            <w:r w:rsidRPr="00A64D67">
              <w:rPr>
                <w:color w:val="000000"/>
                <w:sz w:val="28"/>
                <w:szCs w:val="28"/>
              </w:rPr>
              <w:t>Республика Калмыки</w:t>
            </w:r>
            <w:r w:rsidR="005908E9" w:rsidRPr="00A64D67">
              <w:rPr>
                <w:color w:val="000000"/>
                <w:sz w:val="28"/>
                <w:szCs w:val="28"/>
              </w:rPr>
              <w:t>я</w:t>
            </w:r>
          </w:p>
        </w:tc>
        <w:tc>
          <w:tcPr>
            <w:tcW w:w="4673" w:type="dxa"/>
          </w:tcPr>
          <w:p w:rsidR="005908E9" w:rsidRPr="00A64D67" w:rsidRDefault="005908E9" w:rsidP="005908E9">
            <w:pPr>
              <w:pStyle w:val="a4"/>
              <w:spacing w:before="0" w:beforeAutospacing="0" w:after="0" w:afterAutospacing="0" w:line="276" w:lineRule="auto"/>
              <w:jc w:val="both"/>
              <w:rPr>
                <w:color w:val="000000"/>
                <w:sz w:val="28"/>
                <w:szCs w:val="28"/>
              </w:rPr>
            </w:pPr>
            <w:r w:rsidRPr="00A64D67">
              <w:rPr>
                <w:color w:val="000000"/>
                <w:sz w:val="28"/>
                <w:szCs w:val="28"/>
              </w:rPr>
              <w:t>Республика Карелия</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Республика Карачаево-Черкесская</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Республика Удмуртская</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Республика Хакасия</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Республика Чеченская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Республика Чувашская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Самарская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Саратовская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Сахалинская область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Свердловская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Тамбовская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Тверская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 xml:space="preserve">Томская область </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Тюменская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Челябинская область</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Ульяновская область</w:t>
            </w:r>
          </w:p>
          <w:p w:rsidR="00F65CA3" w:rsidRPr="00A64D67" w:rsidRDefault="00F65CA3" w:rsidP="008E6260">
            <w:pPr>
              <w:pStyle w:val="a4"/>
              <w:spacing w:before="0" w:beforeAutospacing="0" w:after="0" w:afterAutospacing="0" w:line="276" w:lineRule="auto"/>
              <w:rPr>
                <w:color w:val="000000"/>
                <w:sz w:val="28"/>
                <w:szCs w:val="28"/>
              </w:rPr>
            </w:pPr>
            <w:r w:rsidRPr="00A64D67">
              <w:rPr>
                <w:color w:val="000000"/>
                <w:sz w:val="28"/>
                <w:szCs w:val="28"/>
              </w:rPr>
              <w:t>Ханты-Мансийский автономный округ (ЮГРА)</w:t>
            </w:r>
          </w:p>
          <w:p w:rsidR="00F65CA3" w:rsidRPr="00A64D67" w:rsidRDefault="00F65CA3" w:rsidP="008E6260">
            <w:pPr>
              <w:pStyle w:val="a4"/>
              <w:spacing w:before="0" w:beforeAutospacing="0" w:after="0" w:afterAutospacing="0" w:line="276" w:lineRule="auto"/>
              <w:jc w:val="both"/>
              <w:rPr>
                <w:color w:val="000000"/>
                <w:sz w:val="28"/>
                <w:szCs w:val="28"/>
              </w:rPr>
            </w:pPr>
            <w:r w:rsidRPr="00A64D67">
              <w:rPr>
                <w:color w:val="000000"/>
                <w:sz w:val="28"/>
                <w:szCs w:val="28"/>
              </w:rPr>
              <w:t>Ярославская область</w:t>
            </w:r>
          </w:p>
          <w:p w:rsidR="00F65CA3" w:rsidRPr="00A64D67" w:rsidRDefault="00F65CA3" w:rsidP="008E6260">
            <w:pPr>
              <w:pStyle w:val="a4"/>
              <w:spacing w:before="0" w:beforeAutospacing="0" w:after="0" w:afterAutospacing="0" w:line="276" w:lineRule="auto"/>
              <w:jc w:val="both"/>
              <w:rPr>
                <w:b/>
                <w:color w:val="000000"/>
                <w:sz w:val="28"/>
                <w:szCs w:val="28"/>
              </w:rPr>
            </w:pPr>
          </w:p>
        </w:tc>
      </w:tr>
    </w:tbl>
    <w:p w:rsidR="00A64D67" w:rsidRDefault="00A64D67" w:rsidP="00DB31B8">
      <w:pPr>
        <w:spacing w:after="0" w:line="360" w:lineRule="auto"/>
        <w:jc w:val="both"/>
        <w:rPr>
          <w:rFonts w:ascii="Times New Roman" w:eastAsia="Times New Roman" w:hAnsi="Times New Roman" w:cs="Times New Roman"/>
          <w:b/>
          <w:bCs/>
          <w:color w:val="000000"/>
          <w:sz w:val="28"/>
          <w:szCs w:val="28"/>
          <w:lang w:eastAsia="ru-RU"/>
        </w:rPr>
      </w:pPr>
    </w:p>
    <w:p w:rsidR="00A64D67" w:rsidRDefault="00A64D67" w:rsidP="00DB31B8">
      <w:pPr>
        <w:spacing w:after="0" w:line="360" w:lineRule="auto"/>
        <w:jc w:val="both"/>
        <w:rPr>
          <w:rFonts w:ascii="Times New Roman" w:eastAsia="Times New Roman" w:hAnsi="Times New Roman" w:cs="Times New Roman"/>
          <w:b/>
          <w:bCs/>
          <w:color w:val="000000"/>
          <w:sz w:val="28"/>
          <w:szCs w:val="28"/>
          <w:lang w:eastAsia="ru-RU"/>
        </w:rPr>
      </w:pPr>
    </w:p>
    <w:p w:rsidR="00253050" w:rsidRDefault="00BC3463" w:rsidP="00DB31B8">
      <w:pPr>
        <w:spacing w:after="0" w:line="360" w:lineRule="auto"/>
        <w:jc w:val="both"/>
        <w:rPr>
          <w:rFonts w:ascii="Times New Roman" w:eastAsia="Times New Roman" w:hAnsi="Times New Roman" w:cs="Times New Roman"/>
          <w:b/>
          <w:bCs/>
          <w:color w:val="000000"/>
          <w:sz w:val="28"/>
          <w:szCs w:val="28"/>
          <w:lang w:eastAsia="ru-RU"/>
        </w:rPr>
      </w:pPr>
      <w:r w:rsidRPr="00BC3463">
        <w:rPr>
          <w:rFonts w:ascii="Times New Roman" w:eastAsia="Times New Roman" w:hAnsi="Times New Roman" w:cs="Times New Roman"/>
          <w:b/>
          <w:bCs/>
          <w:color w:val="000000"/>
          <w:sz w:val="28"/>
          <w:szCs w:val="28"/>
          <w:lang w:eastAsia="ru-RU"/>
        </w:rPr>
        <w:t>Центры вовлечения</w:t>
      </w:r>
      <w:r w:rsidR="00253050">
        <w:rPr>
          <w:rFonts w:ascii="Times New Roman" w:eastAsia="Times New Roman" w:hAnsi="Times New Roman" w:cs="Times New Roman"/>
          <w:b/>
          <w:bCs/>
          <w:color w:val="000000"/>
          <w:sz w:val="28"/>
          <w:szCs w:val="28"/>
          <w:lang w:eastAsia="ru-RU"/>
        </w:rPr>
        <w:t>:</w:t>
      </w:r>
    </w:p>
    <w:p w:rsidR="00253050" w:rsidRPr="00BC3463" w:rsidRDefault="00BC3463" w:rsidP="00DB31B8">
      <w:pPr>
        <w:spacing w:after="0" w:line="360" w:lineRule="auto"/>
        <w:jc w:val="both"/>
        <w:rPr>
          <w:rFonts w:ascii="Times New Roman" w:eastAsia="Times New Roman" w:hAnsi="Times New Roman" w:cs="Times New Roman"/>
          <w:color w:val="000000"/>
          <w:sz w:val="28"/>
          <w:szCs w:val="28"/>
          <w:lang w:eastAsia="ru-RU"/>
        </w:rPr>
      </w:pPr>
      <w:r w:rsidRPr="00BC3463">
        <w:rPr>
          <w:rFonts w:ascii="Times New Roman" w:eastAsia="Times New Roman" w:hAnsi="Times New Roman" w:cs="Times New Roman"/>
          <w:color w:val="000000"/>
          <w:sz w:val="28"/>
          <w:szCs w:val="28"/>
          <w:lang w:eastAsia="ru-RU"/>
        </w:rPr>
        <w:t xml:space="preserve">В проекте вовлечения принимают участие </w:t>
      </w:r>
      <w:r w:rsidR="00253050">
        <w:rPr>
          <w:rFonts w:ascii="Times New Roman" w:eastAsia="Times New Roman" w:hAnsi="Times New Roman" w:cs="Times New Roman"/>
          <w:color w:val="000000"/>
          <w:sz w:val="28"/>
          <w:szCs w:val="28"/>
          <w:lang w:eastAsia="ru-RU"/>
        </w:rPr>
        <w:t>5</w:t>
      </w:r>
      <w:r w:rsidR="00F63F3C">
        <w:rPr>
          <w:rFonts w:ascii="Times New Roman" w:eastAsia="Times New Roman" w:hAnsi="Times New Roman" w:cs="Times New Roman"/>
          <w:color w:val="000000"/>
          <w:sz w:val="28"/>
          <w:szCs w:val="28"/>
          <w:lang w:eastAsia="ru-RU"/>
        </w:rPr>
        <w:t>3</w:t>
      </w:r>
      <w:r w:rsidRPr="00BC3463">
        <w:rPr>
          <w:rFonts w:ascii="Times New Roman" w:eastAsia="Times New Roman" w:hAnsi="Times New Roman" w:cs="Times New Roman"/>
          <w:color w:val="000000"/>
          <w:sz w:val="28"/>
          <w:szCs w:val="28"/>
          <w:lang w:eastAsia="ru-RU"/>
        </w:rPr>
        <w:t xml:space="preserve"> ВУЗ</w:t>
      </w:r>
      <w:r w:rsidR="00253050">
        <w:rPr>
          <w:rFonts w:ascii="Times New Roman" w:eastAsia="Times New Roman" w:hAnsi="Times New Roman" w:cs="Times New Roman"/>
          <w:color w:val="000000"/>
          <w:sz w:val="28"/>
          <w:szCs w:val="28"/>
          <w:lang w:eastAsia="ru-RU"/>
        </w:rPr>
        <w:t>а</w:t>
      </w:r>
      <w:r w:rsidRPr="00BC3463">
        <w:rPr>
          <w:rFonts w:ascii="Times New Roman" w:eastAsia="Times New Roman" w:hAnsi="Times New Roman" w:cs="Times New Roman"/>
          <w:color w:val="000000"/>
          <w:sz w:val="28"/>
          <w:szCs w:val="28"/>
          <w:lang w:eastAsia="ru-RU"/>
        </w:rPr>
        <w:t xml:space="preserve"> в </w:t>
      </w:r>
      <w:r w:rsidR="00253050">
        <w:rPr>
          <w:rFonts w:ascii="Times New Roman" w:eastAsia="Times New Roman" w:hAnsi="Times New Roman" w:cs="Times New Roman"/>
          <w:color w:val="000000"/>
          <w:sz w:val="28"/>
          <w:szCs w:val="28"/>
          <w:lang w:eastAsia="ru-RU"/>
        </w:rPr>
        <w:t>37</w:t>
      </w:r>
      <w:r w:rsidRPr="00BC3463">
        <w:rPr>
          <w:rFonts w:ascii="Times New Roman" w:eastAsia="Times New Roman" w:hAnsi="Times New Roman" w:cs="Times New Roman"/>
          <w:color w:val="000000"/>
          <w:sz w:val="28"/>
          <w:szCs w:val="28"/>
          <w:lang w:eastAsia="ru-RU"/>
        </w:rPr>
        <w:t xml:space="preserve"> регионах России: </w:t>
      </w:r>
    </w:p>
    <w:tbl>
      <w:tblPr>
        <w:tblStyle w:val="a3"/>
        <w:tblW w:w="9345" w:type="dxa"/>
        <w:tblLook w:val="04A0" w:firstRow="1" w:lastRow="0" w:firstColumn="1" w:lastColumn="0" w:noHBand="0" w:noVBand="1"/>
      </w:tblPr>
      <w:tblGrid>
        <w:gridCol w:w="1080"/>
        <w:gridCol w:w="2077"/>
        <w:gridCol w:w="566"/>
        <w:gridCol w:w="5622"/>
      </w:tblGrid>
      <w:tr w:rsidR="00253050" w:rsidRPr="0000075A" w:rsidTr="00240D41">
        <w:trPr>
          <w:trHeight w:val="557"/>
        </w:trPr>
        <w:tc>
          <w:tcPr>
            <w:tcW w:w="1080" w:type="dxa"/>
            <w:hideMark/>
          </w:tcPr>
          <w:p w:rsidR="00253050" w:rsidRPr="0000075A" w:rsidRDefault="00253050" w:rsidP="00DB31B8">
            <w:pPr>
              <w:spacing w:line="360" w:lineRule="auto"/>
              <w:jc w:val="center"/>
              <w:rPr>
                <w:rFonts w:ascii="Times New Roman" w:hAnsi="Times New Roman" w:cs="Times New Roman"/>
                <w:b/>
                <w:bCs/>
                <w:sz w:val="24"/>
                <w:szCs w:val="24"/>
              </w:rPr>
            </w:pPr>
            <w:bookmarkStart w:id="0" w:name="_Hlk118216205"/>
            <w:r w:rsidRPr="0000075A">
              <w:rPr>
                <w:rFonts w:ascii="Times New Roman" w:hAnsi="Times New Roman" w:cs="Times New Roman"/>
                <w:b/>
                <w:bCs/>
                <w:sz w:val="24"/>
                <w:szCs w:val="24"/>
              </w:rPr>
              <w:t>ФО</w:t>
            </w:r>
          </w:p>
        </w:tc>
        <w:tc>
          <w:tcPr>
            <w:tcW w:w="2077" w:type="dxa"/>
            <w:hideMark/>
          </w:tcPr>
          <w:p w:rsidR="00253050" w:rsidRPr="0000075A" w:rsidRDefault="00253050" w:rsidP="00DB31B8">
            <w:pPr>
              <w:spacing w:line="360" w:lineRule="auto"/>
              <w:jc w:val="center"/>
              <w:rPr>
                <w:rFonts w:ascii="Times New Roman" w:hAnsi="Times New Roman" w:cs="Times New Roman"/>
                <w:b/>
                <w:bCs/>
                <w:sz w:val="24"/>
                <w:szCs w:val="24"/>
              </w:rPr>
            </w:pPr>
            <w:r w:rsidRPr="0000075A">
              <w:rPr>
                <w:rFonts w:ascii="Times New Roman" w:hAnsi="Times New Roman" w:cs="Times New Roman"/>
                <w:b/>
                <w:bCs/>
                <w:sz w:val="24"/>
                <w:szCs w:val="24"/>
              </w:rPr>
              <w:t>Регионы</w:t>
            </w:r>
          </w:p>
          <w:p w:rsidR="00253050" w:rsidRPr="0000075A" w:rsidRDefault="00253050" w:rsidP="00DB31B8">
            <w:pPr>
              <w:spacing w:line="360" w:lineRule="auto"/>
              <w:jc w:val="center"/>
              <w:rPr>
                <w:rFonts w:ascii="Times New Roman" w:hAnsi="Times New Roman" w:cs="Times New Roman"/>
                <w:b/>
                <w:bCs/>
                <w:sz w:val="24"/>
                <w:szCs w:val="24"/>
              </w:rPr>
            </w:pPr>
          </w:p>
        </w:tc>
        <w:tc>
          <w:tcPr>
            <w:tcW w:w="566" w:type="dxa"/>
          </w:tcPr>
          <w:p w:rsidR="00253050" w:rsidRPr="0000075A" w:rsidRDefault="00253050" w:rsidP="00DB31B8">
            <w:pPr>
              <w:spacing w:line="360" w:lineRule="auto"/>
              <w:jc w:val="center"/>
              <w:rPr>
                <w:rFonts w:ascii="Times New Roman" w:hAnsi="Times New Roman" w:cs="Times New Roman"/>
                <w:b/>
                <w:bCs/>
                <w:sz w:val="24"/>
                <w:szCs w:val="24"/>
              </w:rPr>
            </w:pPr>
            <w:r w:rsidRPr="0000075A">
              <w:rPr>
                <w:rFonts w:ascii="Times New Roman" w:hAnsi="Times New Roman" w:cs="Times New Roman"/>
                <w:b/>
                <w:bCs/>
                <w:sz w:val="24"/>
                <w:szCs w:val="24"/>
              </w:rPr>
              <w:t>№</w:t>
            </w:r>
          </w:p>
        </w:tc>
        <w:tc>
          <w:tcPr>
            <w:tcW w:w="5622" w:type="dxa"/>
            <w:hideMark/>
          </w:tcPr>
          <w:p w:rsidR="00253050" w:rsidRPr="0000075A" w:rsidRDefault="00253050" w:rsidP="00DB31B8">
            <w:pPr>
              <w:spacing w:line="360" w:lineRule="auto"/>
              <w:jc w:val="center"/>
              <w:rPr>
                <w:rFonts w:ascii="Times New Roman" w:hAnsi="Times New Roman" w:cs="Times New Roman"/>
                <w:b/>
                <w:bCs/>
                <w:sz w:val="24"/>
                <w:szCs w:val="24"/>
              </w:rPr>
            </w:pPr>
            <w:r w:rsidRPr="0000075A">
              <w:rPr>
                <w:rFonts w:ascii="Times New Roman" w:hAnsi="Times New Roman" w:cs="Times New Roman"/>
                <w:b/>
                <w:bCs/>
                <w:sz w:val="24"/>
                <w:szCs w:val="24"/>
              </w:rPr>
              <w:t>Наименование ВУЗа (5</w:t>
            </w:r>
            <w:r w:rsidR="00F63F3C" w:rsidRPr="0000075A">
              <w:rPr>
                <w:rFonts w:ascii="Times New Roman" w:hAnsi="Times New Roman" w:cs="Times New Roman"/>
                <w:b/>
                <w:bCs/>
                <w:sz w:val="24"/>
                <w:szCs w:val="24"/>
              </w:rPr>
              <w:t>3</w:t>
            </w:r>
            <w:r w:rsidRPr="0000075A">
              <w:rPr>
                <w:rFonts w:ascii="Times New Roman" w:hAnsi="Times New Roman" w:cs="Times New Roman"/>
                <w:b/>
                <w:bCs/>
                <w:sz w:val="24"/>
                <w:szCs w:val="24"/>
              </w:rPr>
              <w:t>)</w:t>
            </w:r>
          </w:p>
        </w:tc>
      </w:tr>
      <w:tr w:rsidR="00F63F3C" w:rsidRPr="0000075A" w:rsidTr="00240D41">
        <w:trPr>
          <w:trHeight w:val="645"/>
        </w:trPr>
        <w:tc>
          <w:tcPr>
            <w:tcW w:w="1080" w:type="dxa"/>
            <w:vMerge w:val="restart"/>
            <w:hideMark/>
          </w:tcPr>
          <w:p w:rsidR="00F63F3C" w:rsidRPr="0000075A" w:rsidRDefault="00F63F3C" w:rsidP="00DB31B8">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ДФО</w:t>
            </w:r>
          </w:p>
        </w:tc>
        <w:tc>
          <w:tcPr>
            <w:tcW w:w="2077" w:type="dxa"/>
            <w:vMerge w:val="restart"/>
            <w:hideMark/>
          </w:tcPr>
          <w:p w:rsidR="00F63F3C" w:rsidRPr="0000075A" w:rsidRDefault="00F63F3C" w:rsidP="00DB31B8">
            <w:pPr>
              <w:spacing w:line="360" w:lineRule="auto"/>
              <w:rPr>
                <w:rFonts w:ascii="Times New Roman" w:hAnsi="Times New Roman" w:cs="Times New Roman"/>
                <w:sz w:val="24"/>
                <w:szCs w:val="24"/>
              </w:rPr>
            </w:pPr>
            <w:r w:rsidRPr="0000075A">
              <w:rPr>
                <w:rFonts w:ascii="Times New Roman" w:hAnsi="Times New Roman" w:cs="Times New Roman"/>
                <w:sz w:val="24"/>
                <w:szCs w:val="24"/>
              </w:rPr>
              <w:t>Амурская область</w:t>
            </w:r>
          </w:p>
        </w:tc>
        <w:tc>
          <w:tcPr>
            <w:tcW w:w="566" w:type="dxa"/>
          </w:tcPr>
          <w:p w:rsidR="00F63F3C" w:rsidRPr="0000075A" w:rsidRDefault="00F63F3C" w:rsidP="00DB31B8">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w:t>
            </w:r>
          </w:p>
          <w:p w:rsidR="00F63F3C" w:rsidRPr="0000075A" w:rsidRDefault="00F63F3C" w:rsidP="00DB31B8">
            <w:pPr>
              <w:spacing w:line="360" w:lineRule="auto"/>
              <w:rPr>
                <w:rFonts w:ascii="Times New Roman" w:hAnsi="Times New Roman" w:cs="Times New Roman"/>
                <w:b/>
                <w:sz w:val="24"/>
                <w:szCs w:val="24"/>
              </w:rPr>
            </w:pPr>
          </w:p>
          <w:p w:rsidR="00F63F3C" w:rsidRPr="0000075A" w:rsidRDefault="00F63F3C" w:rsidP="00DB31B8">
            <w:pPr>
              <w:spacing w:line="360" w:lineRule="auto"/>
              <w:rPr>
                <w:rFonts w:ascii="Times New Roman" w:hAnsi="Times New Roman" w:cs="Times New Roman"/>
                <w:b/>
                <w:sz w:val="24"/>
                <w:szCs w:val="24"/>
              </w:rPr>
            </w:pPr>
          </w:p>
        </w:tc>
        <w:tc>
          <w:tcPr>
            <w:tcW w:w="5622" w:type="dxa"/>
            <w:hideMark/>
          </w:tcPr>
          <w:p w:rsidR="00F63F3C" w:rsidRPr="0000075A" w:rsidRDefault="00F63F3C" w:rsidP="00DB31B8">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«Благовещенский государственный педагогический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«Амурский государственный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СЗФО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Архангельская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автономное образовательное учреждение высшего образования «Северный (Арктический) федеральный университет имени М. В. Ломоносова»</w:t>
            </w:r>
          </w:p>
        </w:tc>
      </w:tr>
      <w:tr w:rsidR="00F63F3C" w:rsidRPr="0000075A" w:rsidTr="00240D41">
        <w:trPr>
          <w:trHeight w:val="960"/>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Владимирская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tc>
      </w:tr>
      <w:tr w:rsidR="00F63F3C" w:rsidRPr="0000075A" w:rsidTr="00240D41">
        <w:trPr>
          <w:trHeight w:val="645"/>
        </w:trPr>
        <w:tc>
          <w:tcPr>
            <w:tcW w:w="1080" w:type="dxa"/>
            <w:vMerge w:val="restart"/>
            <w:hideMark/>
          </w:tcPr>
          <w:p w:rsidR="00F63F3C" w:rsidRPr="0000075A" w:rsidRDefault="00F63F3C" w:rsidP="00F63F3C">
            <w:pPr>
              <w:spacing w:line="360" w:lineRule="auto"/>
              <w:jc w:val="center"/>
              <w:rPr>
                <w:rFonts w:ascii="Times New Roman" w:hAnsi="Times New Roman" w:cs="Times New Roman"/>
                <w:b/>
                <w:bCs/>
                <w:sz w:val="24"/>
                <w:szCs w:val="24"/>
              </w:rPr>
            </w:pPr>
            <w:r w:rsidRPr="0000075A">
              <w:rPr>
                <w:rFonts w:ascii="Times New Roman" w:hAnsi="Times New Roman" w:cs="Times New Roman"/>
                <w:b/>
                <w:bCs/>
                <w:sz w:val="24"/>
                <w:szCs w:val="24"/>
              </w:rPr>
              <w:t>СЗФО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Вологодская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5.</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«Вологодский государственный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6.</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«Череповецкий государственный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Воронежская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7.</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«Воронежский государственный педагогический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Иркутская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8.</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00075A">
              <w:rPr>
                <w:rFonts w:ascii="Times New Roman" w:hAnsi="Times New Roman" w:cs="Times New Roman"/>
                <w:sz w:val="24"/>
                <w:szCs w:val="24"/>
              </w:rPr>
              <w:lastRenderedPageBreak/>
              <w:t>«Иркутский государственный университет путей сообщения»</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lastRenderedPageBreak/>
              <w:t>СФО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Красноярский край</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9.</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УФО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Курганская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10.</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w:t>
            </w:r>
            <w:proofErr w:type="spellStart"/>
            <w:r w:rsidRPr="0000075A">
              <w:rPr>
                <w:rFonts w:ascii="Times New Roman" w:hAnsi="Times New Roman" w:cs="Times New Roman"/>
                <w:sz w:val="24"/>
                <w:szCs w:val="24"/>
              </w:rPr>
              <w:t>Шадринский</w:t>
            </w:r>
            <w:proofErr w:type="spellEnd"/>
            <w:r w:rsidRPr="0000075A">
              <w:rPr>
                <w:rFonts w:ascii="Times New Roman" w:hAnsi="Times New Roman" w:cs="Times New Roman"/>
                <w:sz w:val="24"/>
                <w:szCs w:val="24"/>
              </w:rPr>
              <w:t xml:space="preserve"> государственный педагогический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Московская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11.</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tc>
      </w:tr>
      <w:tr w:rsidR="00F63F3C" w:rsidRPr="0000075A" w:rsidTr="00240D41">
        <w:trPr>
          <w:trHeight w:val="349"/>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Москва</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12.</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Нижегородская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13.</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00075A">
              <w:rPr>
                <w:rFonts w:ascii="Times New Roman" w:hAnsi="Times New Roman" w:cs="Times New Roman"/>
                <w:sz w:val="24"/>
                <w:szCs w:val="24"/>
              </w:rPr>
              <w:t>Козьмы</w:t>
            </w:r>
            <w:proofErr w:type="spellEnd"/>
            <w:r w:rsidRPr="0000075A">
              <w:rPr>
                <w:rFonts w:ascii="Times New Roman" w:hAnsi="Times New Roman" w:cs="Times New Roman"/>
                <w:sz w:val="24"/>
                <w:szCs w:val="24"/>
              </w:rPr>
              <w:t xml:space="preserve"> Минина»</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14.</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15.</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Р.Е. Алексеева»</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16.</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00075A">
              <w:rPr>
                <w:rFonts w:ascii="Times New Roman" w:hAnsi="Times New Roman" w:cs="Times New Roman"/>
                <w:sz w:val="24"/>
                <w:szCs w:val="24"/>
              </w:rPr>
              <w:lastRenderedPageBreak/>
              <w:t>«Приволжский исследовательский медицинский университет» Министерства здравоохранения Российской Федерации</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lastRenderedPageBreak/>
              <w:t>СФО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Новосибирская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17.</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«Сибирский государственный университет геосистем и технологий»</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Орловская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18.</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«Орловский государственный университет имени И.С. Тургенева»</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Пермский край</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19.</w:t>
            </w:r>
          </w:p>
          <w:p w:rsidR="00F63F3C" w:rsidRPr="0000075A" w:rsidRDefault="00F63F3C" w:rsidP="00F63F3C">
            <w:pPr>
              <w:spacing w:line="360" w:lineRule="auto"/>
              <w:rPr>
                <w:rFonts w:ascii="Times New Roman" w:hAnsi="Times New Roman" w:cs="Times New Roman"/>
                <w:b/>
                <w:sz w:val="24"/>
                <w:szCs w:val="24"/>
              </w:rPr>
            </w:pP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«Пермский государственный гуманитарно-педагогический университет»</w:t>
            </w:r>
          </w:p>
        </w:tc>
      </w:tr>
      <w:tr w:rsidR="00F63F3C" w:rsidRPr="0000075A" w:rsidTr="00240D41">
        <w:trPr>
          <w:trHeight w:val="801"/>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СКФО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Кабардино-Балкария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20.</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им. Х.М. </w:t>
            </w:r>
            <w:proofErr w:type="spellStart"/>
            <w:r w:rsidRPr="0000075A">
              <w:rPr>
                <w:rFonts w:ascii="Times New Roman" w:hAnsi="Times New Roman" w:cs="Times New Roman"/>
                <w:sz w:val="24"/>
                <w:szCs w:val="24"/>
              </w:rPr>
              <w:t>Бербекова</w:t>
            </w:r>
            <w:proofErr w:type="spellEnd"/>
            <w:r w:rsidRPr="0000075A">
              <w:rPr>
                <w:rFonts w:ascii="Times New Roman" w:hAnsi="Times New Roman" w:cs="Times New Roman"/>
                <w:sz w:val="24"/>
                <w:szCs w:val="24"/>
              </w:rPr>
              <w:t>»</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ЮФО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Калмыкия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21.</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«Калмыцкий государственный университет имени Б.Б. </w:t>
            </w:r>
            <w:proofErr w:type="spellStart"/>
            <w:r w:rsidRPr="0000075A">
              <w:rPr>
                <w:rFonts w:ascii="Times New Roman" w:hAnsi="Times New Roman" w:cs="Times New Roman"/>
                <w:sz w:val="24"/>
                <w:szCs w:val="24"/>
              </w:rPr>
              <w:t>Городовикова</w:t>
            </w:r>
            <w:proofErr w:type="spellEnd"/>
            <w:r w:rsidRPr="0000075A">
              <w:rPr>
                <w:rFonts w:ascii="Times New Roman" w:hAnsi="Times New Roman" w:cs="Times New Roman"/>
                <w:sz w:val="24"/>
                <w:szCs w:val="24"/>
              </w:rPr>
              <w:t>»</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СКФО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Карачаево-Черкесия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22.</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«Северо-Кавказская государственная академия»</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СЗФО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Карелия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23.</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«Петрозаводский государственный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Удмуртия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24.</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«Удмуртский государственный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25.</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00075A">
              <w:rPr>
                <w:rFonts w:ascii="Times New Roman" w:hAnsi="Times New Roman" w:cs="Times New Roman"/>
                <w:sz w:val="24"/>
                <w:szCs w:val="24"/>
              </w:rPr>
              <w:lastRenderedPageBreak/>
              <w:t>«Глазовский государственный педагогический институт имени В.Г. Короленко»</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lastRenderedPageBreak/>
              <w:t>СФО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Хакасия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26.</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«Хакасский государственный университет им. Н.Ф. Катанова»</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Республика Чувашия</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27.</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И.Н. Ульянова»</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Самарская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28.</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«Самарский государственный социально-педагогический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Саратовская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29.</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«Саратовский государственный университет генетики, биотехнологии и инженерии имени Н.И. Вавилова»</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30.</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tc>
      </w:tr>
      <w:tr w:rsidR="00F63F3C" w:rsidRPr="0000075A" w:rsidTr="00240D41">
        <w:trPr>
          <w:trHeight w:val="960"/>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ДФО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Сахалинская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31.</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«Сахалинский государственный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УФО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Свердловская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32.</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Тамбовская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33.</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«Тамбовский государственный университет имени Г.Р. Державина»</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34.</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«Тамбовский государственный технический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Тверская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35.</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36.</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технический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37.</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38.</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«Тверская государственная сельскохозяйственная академия»</w:t>
            </w:r>
          </w:p>
        </w:tc>
      </w:tr>
      <w:tr w:rsidR="00F63F3C" w:rsidRPr="0000075A" w:rsidTr="00240D41">
        <w:trPr>
          <w:trHeight w:val="330"/>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Томская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39.</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УФО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Тюменская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40.</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«Тюменский индустриальный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ПФО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Ульяновская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41.</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«Ульяновский государственный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42.</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«Ульяновский государственный технический университет»</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43.</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 Н. Ульянова»</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44.</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«Ульяновский государственный аграрный университет имени П.А. Столыпина»</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УФО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Ханты-Мансийский АО (Югра)</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45.</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Бюджетное учреждение высшего образования Ханты-Мансийского автономного округа – Югры «Сургутский государственный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УФО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Челябинская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46.</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tc>
      </w:tr>
      <w:tr w:rsidR="00F63F3C" w:rsidRPr="0000075A" w:rsidTr="00240D41">
        <w:trPr>
          <w:trHeight w:val="645"/>
        </w:trPr>
        <w:tc>
          <w:tcPr>
            <w:tcW w:w="1080" w:type="dxa"/>
            <w:vMerge w:val="restart"/>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СКФО</w:t>
            </w:r>
          </w:p>
        </w:tc>
        <w:tc>
          <w:tcPr>
            <w:tcW w:w="2077" w:type="dxa"/>
            <w:vMerge w:val="restart"/>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Чеченская Республика</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47.</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w:t>
            </w:r>
            <w:proofErr w:type="spellStart"/>
            <w:r w:rsidRPr="0000075A">
              <w:rPr>
                <w:rFonts w:ascii="Times New Roman" w:hAnsi="Times New Roman" w:cs="Times New Roman"/>
                <w:sz w:val="24"/>
                <w:szCs w:val="24"/>
              </w:rPr>
              <w:t>Миллионщикова</w:t>
            </w:r>
            <w:proofErr w:type="spellEnd"/>
            <w:r w:rsidRPr="0000075A">
              <w:rPr>
                <w:rFonts w:ascii="Times New Roman" w:hAnsi="Times New Roman" w:cs="Times New Roman"/>
                <w:sz w:val="24"/>
                <w:szCs w:val="24"/>
              </w:rPr>
              <w:t>»</w:t>
            </w:r>
          </w:p>
        </w:tc>
      </w:tr>
      <w:tr w:rsidR="00F63F3C" w:rsidRPr="0000075A" w:rsidTr="00240D41">
        <w:trPr>
          <w:trHeight w:val="645"/>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48.</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«Чеченский государственный педагогический университет»</w:t>
            </w:r>
          </w:p>
        </w:tc>
      </w:tr>
      <w:tr w:rsidR="00F63F3C" w:rsidRPr="0000075A" w:rsidTr="00240D41">
        <w:trPr>
          <w:trHeight w:val="645"/>
        </w:trPr>
        <w:tc>
          <w:tcPr>
            <w:tcW w:w="1080" w:type="dxa"/>
            <w:hideMark/>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ЦФО</w:t>
            </w:r>
          </w:p>
        </w:tc>
        <w:tc>
          <w:tcPr>
            <w:tcW w:w="2077" w:type="dxa"/>
            <w:hideMark/>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Ярославская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49.</w:t>
            </w:r>
          </w:p>
        </w:tc>
        <w:tc>
          <w:tcPr>
            <w:tcW w:w="5622" w:type="dxa"/>
            <w:hideMark/>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«Ярославский государственный технический университет»</w:t>
            </w:r>
          </w:p>
        </w:tc>
      </w:tr>
      <w:tr w:rsidR="00F63F3C" w:rsidRPr="0000075A" w:rsidTr="00240D41">
        <w:trPr>
          <w:trHeight w:val="878"/>
        </w:trPr>
        <w:tc>
          <w:tcPr>
            <w:tcW w:w="1080" w:type="dxa"/>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ЮФО</w:t>
            </w:r>
          </w:p>
        </w:tc>
        <w:tc>
          <w:tcPr>
            <w:tcW w:w="2077" w:type="dxa"/>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Волгоградская область</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50.</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r>
      <w:tr w:rsidR="00F63F3C" w:rsidRPr="0000075A" w:rsidTr="00240D41">
        <w:trPr>
          <w:trHeight w:val="878"/>
        </w:trPr>
        <w:tc>
          <w:tcPr>
            <w:tcW w:w="1080" w:type="dxa"/>
            <w:vMerge w:val="restart"/>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СФО</w:t>
            </w:r>
          </w:p>
          <w:p w:rsidR="00F63F3C" w:rsidRPr="0000075A" w:rsidRDefault="00F63F3C" w:rsidP="00F63F3C">
            <w:pPr>
              <w:spacing w:line="360" w:lineRule="auto"/>
              <w:rPr>
                <w:rFonts w:ascii="Times New Roman" w:hAnsi="Times New Roman" w:cs="Times New Roman"/>
                <w:b/>
                <w:bCs/>
                <w:sz w:val="24"/>
                <w:szCs w:val="24"/>
              </w:rPr>
            </w:pPr>
          </w:p>
        </w:tc>
        <w:tc>
          <w:tcPr>
            <w:tcW w:w="2077" w:type="dxa"/>
            <w:vMerge w:val="restart"/>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Алтайск</w:t>
            </w:r>
            <w:r w:rsidR="00B824C8">
              <w:rPr>
                <w:rFonts w:ascii="Times New Roman" w:hAnsi="Times New Roman" w:cs="Times New Roman"/>
                <w:sz w:val="24"/>
                <w:szCs w:val="24"/>
              </w:rPr>
              <w:t>ий край</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51.</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r w:rsidRPr="0000075A">
              <w:rPr>
                <w:rFonts w:ascii="Times New Roman" w:hAnsi="Times New Roman" w:cs="Times New Roman"/>
                <w:sz w:val="24"/>
                <w:szCs w:val="24"/>
              </w:rPr>
              <w:lastRenderedPageBreak/>
              <w:t>«Алтайский государственный гуманитарно-педагогический университет имени В.М. Шукшина»</w:t>
            </w:r>
          </w:p>
        </w:tc>
      </w:tr>
      <w:tr w:rsidR="00F63F3C" w:rsidRPr="0000075A" w:rsidTr="00240D41">
        <w:trPr>
          <w:trHeight w:val="878"/>
        </w:trPr>
        <w:tc>
          <w:tcPr>
            <w:tcW w:w="1080" w:type="dxa"/>
            <w:vMerge/>
          </w:tcPr>
          <w:p w:rsidR="00F63F3C" w:rsidRPr="0000075A" w:rsidRDefault="00F63F3C" w:rsidP="00F63F3C">
            <w:pPr>
              <w:spacing w:line="360" w:lineRule="auto"/>
              <w:rPr>
                <w:rFonts w:ascii="Times New Roman" w:hAnsi="Times New Roman" w:cs="Times New Roman"/>
                <w:b/>
                <w:bCs/>
                <w:sz w:val="24"/>
                <w:szCs w:val="24"/>
              </w:rPr>
            </w:pPr>
          </w:p>
        </w:tc>
        <w:tc>
          <w:tcPr>
            <w:tcW w:w="2077" w:type="dxa"/>
            <w:vMerge/>
          </w:tcPr>
          <w:p w:rsidR="00F63F3C" w:rsidRPr="0000075A" w:rsidRDefault="00F63F3C" w:rsidP="00F63F3C">
            <w:pPr>
              <w:spacing w:line="360" w:lineRule="auto"/>
              <w:rPr>
                <w:rFonts w:ascii="Times New Roman" w:hAnsi="Times New Roman" w:cs="Times New Roman"/>
                <w:sz w:val="24"/>
                <w:szCs w:val="24"/>
              </w:rPr>
            </w:pP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52.</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Федеральное государственное бюджетное образовательное учреждение высшего образования «Алтайский государственный педагогический университет»</w:t>
            </w:r>
          </w:p>
        </w:tc>
      </w:tr>
      <w:tr w:rsidR="00F63F3C" w:rsidRPr="0000075A" w:rsidTr="00240D41">
        <w:trPr>
          <w:trHeight w:val="878"/>
        </w:trPr>
        <w:tc>
          <w:tcPr>
            <w:tcW w:w="1080" w:type="dxa"/>
          </w:tcPr>
          <w:p w:rsidR="00F63F3C" w:rsidRPr="0000075A" w:rsidRDefault="00F63F3C" w:rsidP="00F63F3C">
            <w:pPr>
              <w:spacing w:line="360" w:lineRule="auto"/>
              <w:rPr>
                <w:rFonts w:ascii="Times New Roman" w:hAnsi="Times New Roman" w:cs="Times New Roman"/>
                <w:b/>
                <w:bCs/>
                <w:sz w:val="24"/>
                <w:szCs w:val="24"/>
              </w:rPr>
            </w:pPr>
            <w:r w:rsidRPr="0000075A">
              <w:rPr>
                <w:rFonts w:ascii="Times New Roman" w:hAnsi="Times New Roman" w:cs="Times New Roman"/>
                <w:b/>
                <w:bCs/>
                <w:sz w:val="24"/>
                <w:szCs w:val="24"/>
              </w:rPr>
              <w:t>ЮФО</w:t>
            </w:r>
          </w:p>
        </w:tc>
        <w:tc>
          <w:tcPr>
            <w:tcW w:w="2077" w:type="dxa"/>
          </w:tcPr>
          <w:p w:rsidR="00F63F3C" w:rsidRPr="0000075A" w:rsidRDefault="00F63F3C" w:rsidP="00F63F3C">
            <w:pPr>
              <w:spacing w:line="360" w:lineRule="auto"/>
              <w:rPr>
                <w:rFonts w:ascii="Times New Roman" w:hAnsi="Times New Roman" w:cs="Times New Roman"/>
                <w:sz w:val="24"/>
                <w:szCs w:val="24"/>
              </w:rPr>
            </w:pPr>
            <w:r w:rsidRPr="0000075A">
              <w:rPr>
                <w:rFonts w:ascii="Times New Roman" w:hAnsi="Times New Roman" w:cs="Times New Roman"/>
                <w:sz w:val="24"/>
                <w:szCs w:val="24"/>
              </w:rPr>
              <w:t>Краснодарский край</w:t>
            </w:r>
          </w:p>
        </w:tc>
        <w:tc>
          <w:tcPr>
            <w:tcW w:w="566" w:type="dxa"/>
          </w:tcPr>
          <w:p w:rsidR="00F63F3C" w:rsidRPr="0000075A" w:rsidRDefault="00F63F3C" w:rsidP="00F63F3C">
            <w:pPr>
              <w:spacing w:line="360" w:lineRule="auto"/>
              <w:rPr>
                <w:rFonts w:ascii="Times New Roman" w:hAnsi="Times New Roman" w:cs="Times New Roman"/>
                <w:b/>
                <w:sz w:val="24"/>
                <w:szCs w:val="24"/>
              </w:rPr>
            </w:pPr>
            <w:r w:rsidRPr="0000075A">
              <w:rPr>
                <w:rFonts w:ascii="Times New Roman" w:hAnsi="Times New Roman" w:cs="Times New Roman"/>
                <w:b/>
                <w:sz w:val="24"/>
                <w:szCs w:val="24"/>
              </w:rPr>
              <w:t>53.</w:t>
            </w:r>
          </w:p>
        </w:tc>
        <w:tc>
          <w:tcPr>
            <w:tcW w:w="5622" w:type="dxa"/>
          </w:tcPr>
          <w:p w:rsidR="00F63F3C" w:rsidRPr="0000075A" w:rsidRDefault="00F63F3C" w:rsidP="00F63F3C">
            <w:pPr>
              <w:spacing w:line="360" w:lineRule="auto"/>
              <w:jc w:val="both"/>
              <w:rPr>
                <w:rFonts w:ascii="Times New Roman" w:hAnsi="Times New Roman" w:cs="Times New Roman"/>
                <w:sz w:val="24"/>
                <w:szCs w:val="24"/>
              </w:rPr>
            </w:pPr>
            <w:r w:rsidRPr="0000075A">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«Армавирский государственный педагогический университет»  </w:t>
            </w:r>
          </w:p>
        </w:tc>
      </w:tr>
    </w:tbl>
    <w:p w:rsidR="00253050" w:rsidRPr="00253050" w:rsidRDefault="00BC3463" w:rsidP="00DB31B8">
      <w:pPr>
        <w:spacing w:after="0" w:line="360" w:lineRule="auto"/>
        <w:jc w:val="both"/>
        <w:rPr>
          <w:rFonts w:ascii="Times New Roman" w:eastAsia="Times New Roman" w:hAnsi="Times New Roman" w:cs="Times New Roman"/>
          <w:b/>
          <w:color w:val="000000"/>
          <w:sz w:val="28"/>
          <w:szCs w:val="28"/>
          <w:lang w:eastAsia="ru-RU"/>
        </w:rPr>
      </w:pPr>
      <w:bookmarkStart w:id="1" w:name="_GoBack"/>
      <w:bookmarkEnd w:id="0"/>
      <w:bookmarkEnd w:id="1"/>
      <w:r w:rsidRPr="00253050">
        <w:rPr>
          <w:rFonts w:ascii="Times New Roman" w:eastAsia="Times New Roman" w:hAnsi="Times New Roman" w:cs="Times New Roman"/>
          <w:b/>
          <w:color w:val="000000"/>
          <w:sz w:val="28"/>
          <w:szCs w:val="28"/>
          <w:lang w:eastAsia="ru-RU"/>
        </w:rPr>
        <w:t xml:space="preserve">Также центрами вовлечения являются региональные: </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центры «Точка роста»;</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детские стационарные и мобильные технопарки «</w:t>
      </w:r>
      <w:proofErr w:type="spellStart"/>
      <w:r w:rsidRPr="00BC3463">
        <w:rPr>
          <w:rFonts w:ascii="Times New Roman" w:eastAsia="Times New Roman" w:hAnsi="Times New Roman" w:cs="Times New Roman"/>
          <w:color w:val="000000"/>
          <w:sz w:val="28"/>
          <w:szCs w:val="28"/>
          <w:lang w:eastAsia="ru-RU"/>
        </w:rPr>
        <w:t>Кванториум</w:t>
      </w:r>
      <w:proofErr w:type="spellEnd"/>
      <w:r w:rsidRPr="00BC3463">
        <w:rPr>
          <w:rFonts w:ascii="Times New Roman" w:eastAsia="Times New Roman" w:hAnsi="Times New Roman" w:cs="Times New Roman"/>
          <w:color w:val="000000"/>
          <w:sz w:val="28"/>
          <w:szCs w:val="28"/>
          <w:lang w:eastAsia="ru-RU"/>
        </w:rPr>
        <w:t>»;</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центры цифрового образования детей «IT-куб»;</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центры «ДНК»;</w:t>
      </w:r>
    </w:p>
    <w:p w:rsidR="00BC3463" w:rsidRPr="00BC3463"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региональные центры выявления и поддержки одаренных детей, созданные с учетом опыта Образовательного Фонда «Талант и успех»;</w:t>
      </w:r>
    </w:p>
    <w:p w:rsidR="00253050" w:rsidRDefault="00BC3463" w:rsidP="00DB31B8">
      <w:pPr>
        <w:spacing w:after="0" w:line="360" w:lineRule="auto"/>
        <w:jc w:val="both"/>
        <w:rPr>
          <w:rFonts w:ascii="Times New Roman" w:eastAsia="Times New Roman" w:hAnsi="Times New Roman" w:cs="Times New Roman"/>
          <w:sz w:val="24"/>
          <w:szCs w:val="24"/>
          <w:lang w:eastAsia="ru-RU"/>
        </w:rPr>
      </w:pPr>
      <w:r w:rsidRPr="00BC3463">
        <w:rPr>
          <w:rFonts w:ascii="Times New Roman" w:eastAsia="Times New Roman" w:hAnsi="Times New Roman" w:cs="Times New Roman"/>
          <w:color w:val="000000"/>
          <w:sz w:val="28"/>
          <w:szCs w:val="28"/>
          <w:lang w:eastAsia="ru-RU"/>
        </w:rPr>
        <w:t xml:space="preserve">− </w:t>
      </w:r>
      <w:proofErr w:type="spellStart"/>
      <w:r w:rsidRPr="00BC3463">
        <w:rPr>
          <w:rFonts w:ascii="Times New Roman" w:eastAsia="Times New Roman" w:hAnsi="Times New Roman" w:cs="Times New Roman"/>
          <w:color w:val="000000"/>
          <w:sz w:val="28"/>
          <w:szCs w:val="28"/>
          <w:lang w:eastAsia="ru-RU"/>
        </w:rPr>
        <w:t>ЦМИТы</w:t>
      </w:r>
      <w:proofErr w:type="spellEnd"/>
      <w:r w:rsidRPr="00BC3463">
        <w:rPr>
          <w:rFonts w:ascii="Times New Roman" w:eastAsia="Times New Roman" w:hAnsi="Times New Roman" w:cs="Times New Roman"/>
          <w:color w:val="000000"/>
          <w:sz w:val="28"/>
          <w:szCs w:val="28"/>
          <w:lang w:eastAsia="ru-RU"/>
        </w:rPr>
        <w:t>;</w:t>
      </w:r>
    </w:p>
    <w:p w:rsidR="00253050" w:rsidRDefault="00BC3463" w:rsidP="00DB31B8">
      <w:pPr>
        <w:spacing w:after="0" w:line="360" w:lineRule="auto"/>
        <w:jc w:val="both"/>
        <w:rPr>
          <w:rFonts w:ascii="Times New Roman" w:eastAsia="Times New Roman" w:hAnsi="Times New Roman" w:cs="Times New Roman"/>
          <w:color w:val="000000"/>
          <w:sz w:val="28"/>
          <w:szCs w:val="28"/>
          <w:lang w:eastAsia="ru-RU"/>
        </w:rPr>
      </w:pPr>
      <w:r w:rsidRPr="00BC3463">
        <w:rPr>
          <w:rFonts w:ascii="Times New Roman" w:eastAsia="Times New Roman" w:hAnsi="Times New Roman" w:cs="Times New Roman"/>
          <w:color w:val="000000"/>
          <w:sz w:val="28"/>
          <w:szCs w:val="28"/>
          <w:lang w:eastAsia="ru-RU"/>
        </w:rPr>
        <w:t>− площадки предприятий и организаций реального сектора (экскурсии в рамках образовательной и событийной деятельности центров технического творчества) и др.</w:t>
      </w:r>
    </w:p>
    <w:p w:rsidR="0000075A" w:rsidRDefault="0000075A" w:rsidP="00DB31B8">
      <w:pPr>
        <w:spacing w:after="0" w:line="360" w:lineRule="auto"/>
        <w:jc w:val="both"/>
        <w:rPr>
          <w:rFonts w:ascii="Times New Roman" w:eastAsia="Times New Roman" w:hAnsi="Times New Roman" w:cs="Times New Roman"/>
          <w:color w:val="000000"/>
          <w:sz w:val="28"/>
          <w:szCs w:val="28"/>
          <w:lang w:eastAsia="ru-RU"/>
        </w:rPr>
      </w:pPr>
    </w:p>
    <w:p w:rsidR="00253050" w:rsidRDefault="00BC3463" w:rsidP="00DB31B8">
      <w:pPr>
        <w:spacing w:after="0" w:line="360" w:lineRule="auto"/>
        <w:jc w:val="both"/>
        <w:rPr>
          <w:rFonts w:ascii="Times New Roman" w:eastAsia="Times New Roman" w:hAnsi="Times New Roman" w:cs="Times New Roman"/>
          <w:b/>
          <w:color w:val="000000"/>
          <w:sz w:val="28"/>
          <w:szCs w:val="28"/>
          <w:lang w:eastAsia="ru-RU"/>
        </w:rPr>
      </w:pPr>
      <w:r w:rsidRPr="00BC3463">
        <w:rPr>
          <w:rFonts w:ascii="Times New Roman" w:eastAsia="Times New Roman" w:hAnsi="Times New Roman" w:cs="Times New Roman"/>
          <w:b/>
          <w:color w:val="000000"/>
          <w:sz w:val="28"/>
          <w:szCs w:val="28"/>
          <w:lang w:eastAsia="ru-RU"/>
        </w:rPr>
        <w:t>Направления образовательных программ</w:t>
      </w:r>
      <w:r w:rsidR="00253050">
        <w:rPr>
          <w:rFonts w:ascii="Times New Roman" w:eastAsia="Times New Roman" w:hAnsi="Times New Roman" w:cs="Times New Roman"/>
          <w:b/>
          <w:color w:val="000000"/>
          <w:sz w:val="28"/>
          <w:szCs w:val="28"/>
          <w:lang w:eastAsia="ru-RU"/>
        </w:rPr>
        <w:t>:</w:t>
      </w:r>
    </w:p>
    <w:p w:rsidR="00240D41" w:rsidRPr="00240D41" w:rsidRDefault="00BC3463" w:rsidP="00DB31B8">
      <w:pPr>
        <w:spacing w:after="0" w:line="360" w:lineRule="auto"/>
        <w:rPr>
          <w:rFonts w:ascii="Times New Roman" w:eastAsia="Times New Roman" w:hAnsi="Times New Roman" w:cs="Times New Roman"/>
          <w:color w:val="000000"/>
          <w:sz w:val="28"/>
          <w:szCs w:val="28"/>
          <w:lang w:eastAsia="ru-RU"/>
        </w:rPr>
      </w:pPr>
      <w:r w:rsidRPr="00BC3463">
        <w:rPr>
          <w:rFonts w:ascii="Times New Roman" w:eastAsia="Times New Roman" w:hAnsi="Times New Roman" w:cs="Times New Roman"/>
          <w:color w:val="000000"/>
          <w:sz w:val="28"/>
          <w:szCs w:val="28"/>
          <w:lang w:eastAsia="ru-RU"/>
        </w:rPr>
        <w:t>-</w:t>
      </w:r>
      <w:r w:rsidR="00240D41">
        <w:rPr>
          <w:rFonts w:ascii="Times New Roman" w:eastAsia="Times New Roman" w:hAnsi="Times New Roman" w:cs="Times New Roman"/>
          <w:color w:val="000000"/>
          <w:sz w:val="28"/>
          <w:szCs w:val="28"/>
          <w:lang w:eastAsia="ru-RU"/>
        </w:rPr>
        <w:t xml:space="preserve"> </w:t>
      </w:r>
      <w:r w:rsidR="00240D41" w:rsidRPr="00240D41">
        <w:rPr>
          <w:rFonts w:ascii="Times New Roman" w:eastAsia="Times New Roman" w:hAnsi="Times New Roman" w:cs="Times New Roman"/>
          <w:color w:val="000000"/>
          <w:sz w:val="28"/>
          <w:szCs w:val="28"/>
          <w:lang w:eastAsia="ru-RU"/>
        </w:rPr>
        <w:t>Кибербезопасность</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Большие данные, искусственный интеллект и машинное обучение</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Квантовые технологии</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Финансовые технологии</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Освоение Арктики и мирового океана</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Аэрокосмические технологии</w:t>
      </w:r>
      <w:r w:rsidR="005258AE">
        <w:rPr>
          <w:rFonts w:ascii="Times New Roman" w:eastAsia="Times New Roman" w:hAnsi="Times New Roman" w:cs="Times New Roman"/>
          <w:color w:val="000000"/>
          <w:sz w:val="28"/>
          <w:szCs w:val="28"/>
          <w:lang w:eastAsia="ru-RU"/>
        </w:rPr>
        <w:t>;</w:t>
      </w:r>
    </w:p>
    <w:p w:rsidR="00240D41" w:rsidRPr="00240D41" w:rsidRDefault="00240D41" w:rsidP="00DB31B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Интеллектуальные производственные технологии и робототехника</w:t>
      </w:r>
      <w:r w:rsidR="005258AE">
        <w:rPr>
          <w:rFonts w:ascii="Times New Roman" w:eastAsia="Times New Roman" w:hAnsi="Times New Roman" w:cs="Times New Roman"/>
          <w:color w:val="000000"/>
          <w:sz w:val="28"/>
          <w:szCs w:val="28"/>
          <w:lang w:eastAsia="ru-RU"/>
        </w:rPr>
        <w:t>;</w:t>
      </w:r>
    </w:p>
    <w:p w:rsidR="005908E9" w:rsidRDefault="00240D41" w:rsidP="00DB31B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0D41">
        <w:rPr>
          <w:rFonts w:ascii="Times New Roman" w:eastAsia="Times New Roman" w:hAnsi="Times New Roman" w:cs="Times New Roman"/>
          <w:color w:val="000000"/>
          <w:sz w:val="28"/>
          <w:szCs w:val="28"/>
          <w:lang w:eastAsia="ru-RU"/>
        </w:rPr>
        <w:t>Экологичная ресурсосберегающая энергетика и др.</w:t>
      </w:r>
    </w:p>
    <w:p w:rsidR="00DB31B8" w:rsidRPr="005908E9" w:rsidRDefault="0000075A" w:rsidP="00DB31B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РДДМ</w:t>
      </w:r>
      <w:r w:rsidR="00273331" w:rsidRPr="00273331">
        <w:rPr>
          <w:rFonts w:ascii="Times New Roman" w:eastAsia="Times New Roman" w:hAnsi="Times New Roman" w:cs="Times New Roman"/>
          <w:b/>
          <w:color w:val="000000"/>
          <w:sz w:val="28"/>
          <w:szCs w:val="28"/>
          <w:lang w:eastAsia="ru-RU"/>
        </w:rPr>
        <w:t xml:space="preserve"> в 2022-2023 гг. планирует осуществить следующие задачи</w:t>
      </w:r>
      <w:r w:rsidR="00273331">
        <w:rPr>
          <w:rFonts w:ascii="Times New Roman" w:eastAsia="Times New Roman" w:hAnsi="Times New Roman" w:cs="Times New Roman"/>
          <w:b/>
          <w:color w:val="000000"/>
          <w:sz w:val="28"/>
          <w:szCs w:val="28"/>
          <w:lang w:eastAsia="ru-RU"/>
        </w:rPr>
        <w:t>:</w:t>
      </w:r>
    </w:p>
    <w:p w:rsidR="00581D0B" w:rsidRPr="00DB31B8" w:rsidRDefault="00581D0B" w:rsidP="00DB31B8">
      <w:pPr>
        <w:spacing w:after="0" w:line="360" w:lineRule="auto"/>
        <w:jc w:val="both"/>
        <w:rPr>
          <w:rFonts w:ascii="Times New Roman" w:eastAsia="Times New Roman" w:hAnsi="Times New Roman" w:cs="Times New Roman"/>
          <w:color w:val="000000"/>
          <w:sz w:val="28"/>
          <w:szCs w:val="28"/>
          <w:lang w:eastAsia="ru-RU"/>
        </w:rPr>
      </w:pPr>
      <w:r w:rsidRPr="00DB31B8">
        <w:rPr>
          <w:rFonts w:ascii="Times New Roman" w:eastAsia="Times New Roman" w:hAnsi="Times New Roman" w:cs="Times New Roman"/>
          <w:color w:val="000000"/>
          <w:sz w:val="28"/>
          <w:szCs w:val="28"/>
          <w:lang w:eastAsia="ru-RU"/>
        </w:rPr>
        <w:t xml:space="preserve">1) Охватить не менее </w:t>
      </w:r>
      <w:r w:rsidR="00940499">
        <w:rPr>
          <w:rFonts w:ascii="Times New Roman" w:eastAsia="Times New Roman" w:hAnsi="Times New Roman" w:cs="Times New Roman"/>
          <w:color w:val="000000"/>
          <w:sz w:val="28"/>
          <w:szCs w:val="28"/>
          <w:lang w:eastAsia="ru-RU"/>
        </w:rPr>
        <w:t>3</w:t>
      </w:r>
      <w:r w:rsidRPr="00DB31B8">
        <w:rPr>
          <w:rFonts w:ascii="Times New Roman" w:eastAsia="Times New Roman" w:hAnsi="Times New Roman" w:cs="Times New Roman"/>
          <w:color w:val="000000"/>
          <w:sz w:val="28"/>
          <w:szCs w:val="28"/>
          <w:lang w:eastAsia="ru-RU"/>
        </w:rPr>
        <w:t>0 000 школьников</w:t>
      </w:r>
      <w:r w:rsidR="005258AE" w:rsidRPr="00DB31B8">
        <w:rPr>
          <w:rFonts w:ascii="Times New Roman" w:eastAsia="Times New Roman" w:hAnsi="Times New Roman" w:cs="Times New Roman"/>
          <w:color w:val="000000"/>
          <w:sz w:val="28"/>
          <w:szCs w:val="28"/>
          <w:lang w:eastAsia="ru-RU"/>
        </w:rPr>
        <w:t>;</w:t>
      </w:r>
    </w:p>
    <w:p w:rsidR="00581D0B" w:rsidRPr="00DB31B8" w:rsidRDefault="00581D0B" w:rsidP="00DB31B8">
      <w:pPr>
        <w:spacing w:after="0" w:line="360" w:lineRule="auto"/>
        <w:jc w:val="both"/>
        <w:rPr>
          <w:rFonts w:ascii="Times New Roman" w:eastAsia="Times New Roman" w:hAnsi="Times New Roman" w:cs="Times New Roman"/>
          <w:color w:val="000000"/>
          <w:sz w:val="28"/>
          <w:szCs w:val="28"/>
          <w:lang w:eastAsia="ru-RU"/>
        </w:rPr>
      </w:pPr>
      <w:r w:rsidRPr="00DB31B8">
        <w:rPr>
          <w:rFonts w:ascii="Times New Roman" w:eastAsia="Times New Roman" w:hAnsi="Times New Roman" w:cs="Times New Roman"/>
          <w:color w:val="000000"/>
          <w:sz w:val="28"/>
          <w:szCs w:val="28"/>
          <w:lang w:eastAsia="ru-RU"/>
        </w:rPr>
        <w:t>2) Провести ряд общероссийских мероприятий на базе центров вовлечения</w:t>
      </w:r>
      <w:r w:rsidR="005258AE" w:rsidRPr="00DB31B8">
        <w:rPr>
          <w:rFonts w:ascii="Times New Roman" w:eastAsia="Times New Roman" w:hAnsi="Times New Roman" w:cs="Times New Roman"/>
          <w:color w:val="000000"/>
          <w:sz w:val="28"/>
          <w:szCs w:val="28"/>
          <w:lang w:eastAsia="ru-RU"/>
        </w:rPr>
        <w:t>;</w:t>
      </w:r>
    </w:p>
    <w:p w:rsidR="00DB31B8" w:rsidRPr="00273331" w:rsidRDefault="00581D0B" w:rsidP="00DB31B8">
      <w:pPr>
        <w:spacing w:after="0" w:line="360" w:lineRule="auto"/>
        <w:jc w:val="both"/>
        <w:rPr>
          <w:rFonts w:ascii="Times New Roman" w:eastAsia="Times New Roman" w:hAnsi="Times New Roman" w:cs="Times New Roman"/>
          <w:color w:val="000000"/>
          <w:sz w:val="28"/>
          <w:szCs w:val="28"/>
          <w:lang w:eastAsia="ru-RU"/>
        </w:rPr>
      </w:pPr>
      <w:r w:rsidRPr="00DB31B8">
        <w:rPr>
          <w:rFonts w:ascii="Times New Roman" w:eastAsia="Times New Roman" w:hAnsi="Times New Roman" w:cs="Times New Roman"/>
          <w:color w:val="000000"/>
          <w:sz w:val="28"/>
          <w:szCs w:val="28"/>
          <w:lang w:eastAsia="ru-RU"/>
        </w:rPr>
        <w:t xml:space="preserve">3) </w:t>
      </w:r>
      <w:r w:rsidRPr="00DB31B8">
        <w:rPr>
          <w:rFonts w:ascii="Times New Roman" w:hAnsi="Times New Roman" w:cs="Times New Roman"/>
          <w:color w:val="000000"/>
          <w:sz w:val="28"/>
          <w:szCs w:val="28"/>
        </w:rPr>
        <w:t>В рамках проекта «Абитура» провести съемки, направленные на рассказ об университете, программах подготовки, профориентационных программах и ближайших мероприятий</w:t>
      </w:r>
      <w:r w:rsidR="005258AE" w:rsidRPr="00DB31B8">
        <w:rPr>
          <w:rFonts w:ascii="Times New Roman" w:hAnsi="Times New Roman" w:cs="Times New Roman"/>
          <w:color w:val="000000"/>
          <w:sz w:val="28"/>
          <w:szCs w:val="28"/>
        </w:rPr>
        <w:t>;</w:t>
      </w:r>
    </w:p>
    <w:p w:rsidR="00DB31B8" w:rsidRPr="00DB31B8" w:rsidRDefault="00273331" w:rsidP="00DB31B8">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4</w:t>
      </w:r>
      <w:r w:rsidR="00742D04" w:rsidRPr="00DB31B8">
        <w:rPr>
          <w:rFonts w:ascii="Times New Roman" w:hAnsi="Times New Roman" w:cs="Times New Roman"/>
          <w:color w:val="000000"/>
          <w:sz w:val="28"/>
          <w:szCs w:val="28"/>
        </w:rPr>
        <w:t>) Вовлечь обучающихся, находящихся в трудной жизненной ситуации</w:t>
      </w:r>
      <w:r w:rsidR="00961792" w:rsidRPr="00DB31B8">
        <w:rPr>
          <w:rFonts w:ascii="Times New Roman" w:hAnsi="Times New Roman" w:cs="Times New Roman"/>
          <w:color w:val="000000"/>
          <w:sz w:val="28"/>
          <w:szCs w:val="28"/>
        </w:rPr>
        <w:t>;</w:t>
      </w:r>
    </w:p>
    <w:p w:rsidR="00DB31B8" w:rsidRPr="00DB31B8" w:rsidRDefault="00273331" w:rsidP="00DB31B8">
      <w:pPr>
        <w:pStyle w:val="a4"/>
        <w:spacing w:before="0" w:beforeAutospacing="0" w:after="0" w:afterAutospacing="0" w:line="360" w:lineRule="auto"/>
        <w:jc w:val="both"/>
        <w:rPr>
          <w:color w:val="000000"/>
          <w:sz w:val="28"/>
          <w:szCs w:val="28"/>
        </w:rPr>
      </w:pPr>
      <w:r>
        <w:rPr>
          <w:color w:val="000000"/>
          <w:sz w:val="28"/>
          <w:szCs w:val="28"/>
        </w:rPr>
        <w:t>5</w:t>
      </w:r>
      <w:r w:rsidR="00961792" w:rsidRPr="00DB31B8">
        <w:rPr>
          <w:color w:val="000000"/>
          <w:sz w:val="28"/>
          <w:szCs w:val="28"/>
        </w:rPr>
        <w:t xml:space="preserve">) </w:t>
      </w:r>
      <w:r w:rsidR="00DB31B8" w:rsidRPr="00DB31B8">
        <w:rPr>
          <w:color w:val="000000"/>
          <w:sz w:val="28"/>
          <w:szCs w:val="28"/>
        </w:rPr>
        <w:t>Проведение стажировок детей и педагогов на базе организаций реального сектора экономики;</w:t>
      </w:r>
    </w:p>
    <w:p w:rsidR="00DB31B8" w:rsidRDefault="00273331" w:rsidP="00DB31B8">
      <w:pPr>
        <w:pStyle w:val="a4"/>
        <w:spacing w:before="0" w:beforeAutospacing="0" w:after="0" w:afterAutospacing="0" w:line="360" w:lineRule="auto"/>
        <w:jc w:val="both"/>
        <w:rPr>
          <w:color w:val="000000"/>
          <w:sz w:val="28"/>
          <w:szCs w:val="28"/>
        </w:rPr>
      </w:pPr>
      <w:r>
        <w:rPr>
          <w:color w:val="000000"/>
          <w:sz w:val="28"/>
          <w:szCs w:val="28"/>
        </w:rPr>
        <w:t>6</w:t>
      </w:r>
      <w:r w:rsidR="00DB31B8" w:rsidRPr="00DB31B8">
        <w:rPr>
          <w:color w:val="000000"/>
          <w:sz w:val="28"/>
          <w:szCs w:val="28"/>
        </w:rPr>
        <w:t xml:space="preserve">) Создание условий для развития института наставничества в системе дополнительного образования детей технической и естественнонаучной направленности с привлечением экспертов реального сектора экономики, научных организаций. </w:t>
      </w:r>
    </w:p>
    <w:p w:rsidR="0000075A" w:rsidRDefault="0000075A" w:rsidP="00DB31B8">
      <w:pPr>
        <w:pStyle w:val="a4"/>
        <w:spacing w:before="0" w:beforeAutospacing="0" w:after="0" w:afterAutospacing="0" w:line="360" w:lineRule="auto"/>
        <w:jc w:val="both"/>
        <w:rPr>
          <w:color w:val="000000"/>
          <w:sz w:val="28"/>
          <w:szCs w:val="28"/>
        </w:rPr>
      </w:pPr>
    </w:p>
    <w:p w:rsidR="0000075A" w:rsidRDefault="0000075A" w:rsidP="00DB31B8">
      <w:pPr>
        <w:pStyle w:val="a4"/>
        <w:spacing w:before="0" w:beforeAutospacing="0" w:after="0" w:afterAutospacing="0" w:line="360" w:lineRule="auto"/>
        <w:jc w:val="both"/>
        <w:rPr>
          <w:color w:val="000000"/>
          <w:sz w:val="28"/>
          <w:szCs w:val="28"/>
        </w:rPr>
      </w:pPr>
      <w:r>
        <w:rPr>
          <w:color w:val="000000"/>
          <w:sz w:val="28"/>
          <w:szCs w:val="28"/>
        </w:rPr>
        <w:t>Кураторы проекта: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075A" w:rsidRPr="0000075A" w:rsidTr="0000075A">
        <w:tc>
          <w:tcPr>
            <w:tcW w:w="4672" w:type="dxa"/>
          </w:tcPr>
          <w:p w:rsidR="0000075A" w:rsidRDefault="0000075A" w:rsidP="00DB31B8">
            <w:pPr>
              <w:pStyle w:val="a4"/>
              <w:spacing w:before="0" w:beforeAutospacing="0" w:after="0" w:afterAutospacing="0" w:line="360" w:lineRule="auto"/>
              <w:jc w:val="both"/>
            </w:pPr>
            <w:r>
              <w:t xml:space="preserve">Хасанова Маргарита Маратовна </w:t>
            </w:r>
          </w:p>
          <w:p w:rsidR="0000075A" w:rsidRPr="00B824C8" w:rsidRDefault="0000075A" w:rsidP="00DB31B8">
            <w:pPr>
              <w:pStyle w:val="a4"/>
              <w:spacing w:before="0" w:beforeAutospacing="0" w:after="0" w:afterAutospacing="0" w:line="360" w:lineRule="auto"/>
              <w:jc w:val="both"/>
            </w:pPr>
            <w:r>
              <w:t>тел</w:t>
            </w:r>
            <w:r w:rsidRPr="00B824C8">
              <w:t xml:space="preserve">.: +7 (965) 119-05-24 </w:t>
            </w:r>
          </w:p>
          <w:p w:rsidR="0000075A" w:rsidRPr="00B824C8" w:rsidRDefault="0000075A" w:rsidP="00DB31B8">
            <w:pPr>
              <w:pStyle w:val="a4"/>
              <w:spacing w:before="0" w:beforeAutospacing="0" w:after="0" w:afterAutospacing="0" w:line="360" w:lineRule="auto"/>
              <w:jc w:val="both"/>
              <w:rPr>
                <w:color w:val="000000"/>
                <w:sz w:val="28"/>
                <w:szCs w:val="28"/>
              </w:rPr>
            </w:pPr>
            <w:r w:rsidRPr="0000075A">
              <w:rPr>
                <w:lang w:val="en-US"/>
              </w:rPr>
              <w:t>e</w:t>
            </w:r>
            <w:r w:rsidRPr="00B824C8">
              <w:t>-</w:t>
            </w:r>
            <w:r w:rsidRPr="0000075A">
              <w:rPr>
                <w:lang w:val="en-US"/>
              </w:rPr>
              <w:t>mail</w:t>
            </w:r>
            <w:r w:rsidRPr="00B824C8">
              <w:t xml:space="preserve">: </w:t>
            </w:r>
            <w:proofErr w:type="spellStart"/>
            <w:r w:rsidRPr="0000075A">
              <w:rPr>
                <w:lang w:val="en-US"/>
              </w:rPr>
              <w:t>ntt</w:t>
            </w:r>
            <w:proofErr w:type="spellEnd"/>
            <w:r w:rsidRPr="00B824C8">
              <w:t>.</w:t>
            </w:r>
            <w:proofErr w:type="spellStart"/>
            <w:r w:rsidRPr="0000075A">
              <w:rPr>
                <w:lang w:val="en-US"/>
              </w:rPr>
              <w:t>rdsh</w:t>
            </w:r>
            <w:proofErr w:type="spellEnd"/>
            <w:r w:rsidRPr="00B824C8">
              <w:t>@</w:t>
            </w:r>
            <w:r w:rsidRPr="0000075A">
              <w:rPr>
                <w:lang w:val="en-US"/>
              </w:rPr>
              <w:t>mail</w:t>
            </w:r>
            <w:r w:rsidRPr="00B824C8">
              <w:t>.</w:t>
            </w:r>
            <w:proofErr w:type="spellStart"/>
            <w:r w:rsidRPr="0000075A">
              <w:rPr>
                <w:lang w:val="en-US"/>
              </w:rPr>
              <w:t>ru</w:t>
            </w:r>
            <w:proofErr w:type="spellEnd"/>
          </w:p>
        </w:tc>
        <w:tc>
          <w:tcPr>
            <w:tcW w:w="4673" w:type="dxa"/>
          </w:tcPr>
          <w:p w:rsidR="0000075A" w:rsidRDefault="0000075A" w:rsidP="00DB31B8">
            <w:pPr>
              <w:pStyle w:val="a4"/>
              <w:spacing w:before="0" w:beforeAutospacing="0" w:after="0" w:afterAutospacing="0" w:line="360" w:lineRule="auto"/>
              <w:jc w:val="both"/>
            </w:pPr>
            <w:r>
              <w:t xml:space="preserve">Панова Любовь Александровна </w:t>
            </w:r>
          </w:p>
          <w:p w:rsidR="0000075A" w:rsidRPr="00B824C8" w:rsidRDefault="0000075A" w:rsidP="00DB31B8">
            <w:pPr>
              <w:pStyle w:val="a4"/>
              <w:spacing w:before="0" w:beforeAutospacing="0" w:after="0" w:afterAutospacing="0" w:line="360" w:lineRule="auto"/>
              <w:jc w:val="both"/>
            </w:pPr>
            <w:r>
              <w:t>тел</w:t>
            </w:r>
            <w:r w:rsidRPr="00B824C8">
              <w:t xml:space="preserve">.: +7 (926) 257-62-26 </w:t>
            </w:r>
          </w:p>
          <w:p w:rsidR="0000075A" w:rsidRPr="00B824C8" w:rsidRDefault="0000075A" w:rsidP="00DB31B8">
            <w:pPr>
              <w:pStyle w:val="a4"/>
              <w:spacing w:before="0" w:beforeAutospacing="0" w:after="0" w:afterAutospacing="0" w:line="360" w:lineRule="auto"/>
              <w:jc w:val="both"/>
              <w:rPr>
                <w:color w:val="000000"/>
                <w:sz w:val="28"/>
                <w:szCs w:val="28"/>
              </w:rPr>
            </w:pPr>
            <w:r w:rsidRPr="0000075A">
              <w:rPr>
                <w:lang w:val="en-US"/>
              </w:rPr>
              <w:t>e</w:t>
            </w:r>
            <w:r w:rsidRPr="00B824C8">
              <w:t>-</w:t>
            </w:r>
            <w:r w:rsidRPr="0000075A">
              <w:rPr>
                <w:lang w:val="en-US"/>
              </w:rPr>
              <w:t>mail</w:t>
            </w:r>
            <w:r w:rsidRPr="00B824C8">
              <w:t xml:space="preserve">: </w:t>
            </w:r>
            <w:proofErr w:type="spellStart"/>
            <w:r w:rsidRPr="0000075A">
              <w:rPr>
                <w:lang w:val="en-US"/>
              </w:rPr>
              <w:t>ntt</w:t>
            </w:r>
            <w:proofErr w:type="spellEnd"/>
            <w:r w:rsidRPr="00B824C8">
              <w:t>.</w:t>
            </w:r>
            <w:proofErr w:type="spellStart"/>
            <w:r w:rsidRPr="0000075A">
              <w:rPr>
                <w:lang w:val="en-US"/>
              </w:rPr>
              <w:t>rdsh</w:t>
            </w:r>
            <w:proofErr w:type="spellEnd"/>
            <w:r w:rsidRPr="00B824C8">
              <w:t>@</w:t>
            </w:r>
            <w:r w:rsidRPr="0000075A">
              <w:rPr>
                <w:lang w:val="en-US"/>
              </w:rPr>
              <w:t>mail</w:t>
            </w:r>
            <w:r w:rsidRPr="00B824C8">
              <w:t>.</w:t>
            </w:r>
            <w:proofErr w:type="spellStart"/>
            <w:r w:rsidRPr="0000075A">
              <w:rPr>
                <w:lang w:val="en-US"/>
              </w:rPr>
              <w:t>ru</w:t>
            </w:r>
            <w:proofErr w:type="spellEnd"/>
          </w:p>
        </w:tc>
      </w:tr>
    </w:tbl>
    <w:p w:rsidR="0000075A" w:rsidRPr="00B824C8" w:rsidRDefault="0000075A" w:rsidP="00DB31B8">
      <w:pPr>
        <w:pStyle w:val="a4"/>
        <w:spacing w:before="0" w:beforeAutospacing="0" w:after="0" w:afterAutospacing="0" w:line="360" w:lineRule="auto"/>
        <w:jc w:val="both"/>
        <w:rPr>
          <w:color w:val="000000"/>
          <w:sz w:val="28"/>
          <w:szCs w:val="28"/>
        </w:rPr>
      </w:pPr>
    </w:p>
    <w:p w:rsidR="00953B26" w:rsidRDefault="0000075A" w:rsidP="00253050">
      <w:pPr>
        <w:pStyle w:val="a4"/>
        <w:spacing w:before="0" w:beforeAutospacing="0" w:after="0" w:afterAutospacing="0" w:line="360" w:lineRule="auto"/>
        <w:jc w:val="both"/>
        <w:rPr>
          <w:color w:val="000000"/>
          <w:sz w:val="28"/>
          <w:szCs w:val="28"/>
        </w:rPr>
      </w:pPr>
      <w:r>
        <w:rPr>
          <w:color w:val="000000"/>
          <w:sz w:val="28"/>
          <w:szCs w:val="28"/>
        </w:rPr>
        <w:t>Контактные лица от научного направления РДДМ: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075A" w:rsidRPr="0000075A" w:rsidTr="00F65CA3">
        <w:tc>
          <w:tcPr>
            <w:tcW w:w="4672" w:type="dxa"/>
          </w:tcPr>
          <w:p w:rsidR="0000075A" w:rsidRDefault="0000075A" w:rsidP="0000075A">
            <w:pPr>
              <w:pStyle w:val="a4"/>
              <w:spacing w:before="0" w:beforeAutospacing="0" w:after="0" w:afterAutospacing="0" w:line="360" w:lineRule="auto"/>
              <w:jc w:val="both"/>
            </w:pPr>
            <w:r>
              <w:t>Яблоков Олег Викторович</w:t>
            </w:r>
          </w:p>
          <w:p w:rsidR="0000075A" w:rsidRPr="0000075A" w:rsidRDefault="0000075A" w:rsidP="0000075A">
            <w:pPr>
              <w:pStyle w:val="a4"/>
              <w:spacing w:before="0" w:beforeAutospacing="0" w:after="0" w:afterAutospacing="0" w:line="360" w:lineRule="auto"/>
              <w:jc w:val="both"/>
            </w:pPr>
            <w:r>
              <w:t>тел.: +7 (903) 131-15-17</w:t>
            </w:r>
          </w:p>
        </w:tc>
        <w:tc>
          <w:tcPr>
            <w:tcW w:w="4673" w:type="dxa"/>
          </w:tcPr>
          <w:p w:rsidR="0000075A" w:rsidRDefault="0000075A" w:rsidP="0000075A">
            <w:pPr>
              <w:pStyle w:val="a4"/>
              <w:spacing w:before="0" w:beforeAutospacing="0" w:after="0" w:afterAutospacing="0" w:line="360" w:lineRule="auto"/>
              <w:jc w:val="both"/>
            </w:pPr>
            <w:proofErr w:type="spellStart"/>
            <w:r>
              <w:t>Сугоняева</w:t>
            </w:r>
            <w:proofErr w:type="spellEnd"/>
            <w:r>
              <w:t xml:space="preserve"> Елизавета Ивановна</w:t>
            </w:r>
          </w:p>
          <w:p w:rsidR="0000075A" w:rsidRPr="0000075A" w:rsidRDefault="0000075A" w:rsidP="0000075A">
            <w:pPr>
              <w:pStyle w:val="a4"/>
              <w:spacing w:before="0" w:beforeAutospacing="0" w:after="0" w:afterAutospacing="0" w:line="360" w:lineRule="auto"/>
              <w:jc w:val="both"/>
            </w:pPr>
            <w:r>
              <w:t>тел.: +7 (926) 600-81-83</w:t>
            </w:r>
          </w:p>
        </w:tc>
      </w:tr>
    </w:tbl>
    <w:p w:rsidR="0000075A" w:rsidRPr="0000075A" w:rsidRDefault="0000075A" w:rsidP="00253050">
      <w:pPr>
        <w:pStyle w:val="a4"/>
        <w:spacing w:before="0" w:beforeAutospacing="0" w:after="0" w:afterAutospacing="0" w:line="360" w:lineRule="auto"/>
        <w:jc w:val="both"/>
        <w:rPr>
          <w:color w:val="000000"/>
          <w:sz w:val="28"/>
          <w:szCs w:val="28"/>
          <w:lang w:val="en-US"/>
        </w:rPr>
      </w:pPr>
    </w:p>
    <w:p w:rsidR="00BF5FFF" w:rsidRDefault="00581D0B" w:rsidP="00BC3463">
      <w:pPr>
        <w:rPr>
          <w:rFonts w:ascii="Times New Roman" w:eastAsia="Times New Roman" w:hAnsi="Times New Roman" w:cs="Times New Roman"/>
          <w:color w:val="000000"/>
          <w:sz w:val="28"/>
          <w:szCs w:val="28"/>
          <w:lang w:val="en-US" w:eastAsia="ru-RU"/>
        </w:rPr>
        <w:sectPr w:rsidR="00BF5FFF" w:rsidSect="00BF5FFF">
          <w:pgSz w:w="11906" w:h="16838"/>
          <w:pgMar w:top="1134" w:right="850" w:bottom="1134" w:left="1701" w:header="708" w:footer="708" w:gutter="0"/>
          <w:cols w:space="708"/>
          <w:docGrid w:linePitch="360"/>
        </w:sectPr>
      </w:pPr>
      <w:r w:rsidRPr="0000075A">
        <w:rPr>
          <w:rFonts w:ascii="Times New Roman" w:eastAsia="Times New Roman" w:hAnsi="Times New Roman" w:cs="Times New Roman"/>
          <w:color w:val="000000"/>
          <w:sz w:val="28"/>
          <w:szCs w:val="28"/>
          <w:lang w:val="en-US" w:eastAsia="ru-RU"/>
        </w:rPr>
        <w:br/>
      </w:r>
    </w:p>
    <w:p w:rsidR="00A36A9A" w:rsidRDefault="00A36A9A" w:rsidP="00BC3463">
      <w:pPr>
        <w:rPr>
          <w:rFonts w:ascii="Times New Roman" w:eastAsia="Times New Roman" w:hAnsi="Times New Roman" w:cs="Times New Roman"/>
          <w:color w:val="000000"/>
          <w:sz w:val="28"/>
          <w:szCs w:val="28"/>
          <w:lang w:val="en-US" w:eastAsia="ru-RU"/>
        </w:rPr>
      </w:pPr>
    </w:p>
    <w:p w:rsidR="00A36A9A" w:rsidRPr="00BF5FFF" w:rsidRDefault="00BF5FFF" w:rsidP="00BC3463">
      <w:pPr>
        <w:rPr>
          <w:rFonts w:ascii="Times New Roman" w:eastAsia="Times New Roman" w:hAnsi="Times New Roman" w:cs="Times New Roman"/>
          <w:b/>
          <w:color w:val="000000"/>
          <w:sz w:val="28"/>
          <w:szCs w:val="28"/>
          <w:lang w:eastAsia="ru-RU"/>
        </w:rPr>
      </w:pPr>
      <w:r w:rsidRPr="00BF5FFF">
        <w:rPr>
          <w:rFonts w:ascii="Times New Roman" w:eastAsia="Times New Roman" w:hAnsi="Times New Roman" w:cs="Times New Roman"/>
          <w:b/>
          <w:color w:val="000000"/>
          <w:sz w:val="28"/>
          <w:szCs w:val="28"/>
          <w:lang w:eastAsia="ru-RU"/>
        </w:rPr>
        <w:t>Приложение 1.</w:t>
      </w:r>
    </w:p>
    <w:p w:rsidR="00BF5FFF" w:rsidRPr="00BF5FFF" w:rsidRDefault="00BF5FFF" w:rsidP="00BC346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9599295" cy="5863962"/>
            <wp:effectExtent l="0" t="0" r="190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9611385" cy="5871347"/>
                    </a:xfrm>
                    <a:prstGeom prst="rect">
                      <a:avLst/>
                    </a:prstGeom>
                  </pic:spPr>
                </pic:pic>
              </a:graphicData>
            </a:graphic>
          </wp:inline>
        </w:drawing>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7405"/>
        <w:gridCol w:w="1984"/>
        <w:gridCol w:w="5529"/>
      </w:tblGrid>
      <w:tr w:rsidR="00BF5FFF" w:rsidRPr="00EB472F" w:rsidTr="00465CF8">
        <w:tc>
          <w:tcPr>
            <w:tcW w:w="534" w:type="dxa"/>
            <w:tcBorders>
              <w:top w:val="single" w:sz="4" w:space="0" w:color="auto"/>
              <w:right w:val="single" w:sz="4" w:space="0" w:color="000000"/>
            </w:tcBorders>
            <w:shd w:val="clear" w:color="auto" w:fill="auto"/>
          </w:tcPr>
          <w:p w:rsidR="00BF5FFF" w:rsidRDefault="00BF5FFF" w:rsidP="00BF5FFF">
            <w:pPr>
              <w:rPr>
                <w:rFonts w:ascii="Times New Roman" w:eastAsia="Times New Roman" w:hAnsi="Times New Roman" w:cs="Times New Roman"/>
                <w:sz w:val="24"/>
                <w:szCs w:val="24"/>
              </w:rPr>
            </w:pP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tcBorders>
            <w:shd w:val="clear" w:color="auto" w:fill="FFFFFF" w:themeFill="background1"/>
          </w:tcPr>
          <w:p w:rsidR="00BF5FFF" w:rsidRPr="00DE38B7" w:rsidRDefault="00BF5FFF" w:rsidP="00465CF8">
            <w:pPr>
              <w:spacing w:after="0" w:line="240" w:lineRule="auto"/>
              <w:jc w:val="center"/>
              <w:rPr>
                <w:rFonts w:ascii="Times New Roman" w:eastAsia="Times New Roman" w:hAnsi="Times New Roman" w:cs="Times New Roman"/>
                <w:sz w:val="24"/>
                <w:szCs w:val="24"/>
              </w:rPr>
            </w:pPr>
          </w:p>
        </w:tc>
        <w:tc>
          <w:tcPr>
            <w:tcW w:w="5529" w:type="dxa"/>
            <w:tcBorders>
              <w:top w:val="single" w:sz="4" w:space="0" w:color="auto"/>
            </w:tcBorders>
            <w:shd w:val="clear" w:color="auto" w:fill="auto"/>
          </w:tcPr>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465CF8">
        <w:tc>
          <w:tcPr>
            <w:tcW w:w="534" w:type="dxa"/>
            <w:tcBorders>
              <w:top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Ф</w:t>
            </w:r>
            <w:r w:rsidRPr="00C8230E">
              <w:rPr>
                <w:rFonts w:ascii="Times New Roman" w:eastAsia="Times New Roman" w:hAnsi="Times New Roman" w:cs="Times New Roman"/>
                <w:sz w:val="24"/>
                <w:szCs w:val="24"/>
              </w:rPr>
              <w:t>ормирование календаря региональных и/или окружных мероприятий</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по научно-техническому творчеству</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(далее – Календарь</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региональных</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мероприятий</w:t>
            </w:r>
            <w:r w:rsidRPr="00EB472F">
              <w:rPr>
                <w:rFonts w:ascii="Times New Roman" w:eastAsia="Times New Roman" w:hAnsi="Times New Roman" w:cs="Times New Roman"/>
                <w:sz w:val="24"/>
                <w:szCs w:val="24"/>
              </w:rPr>
              <w:t>)</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01.09.2022, 01.02.2023,</w:t>
            </w:r>
          </w:p>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01.06.2023, </w:t>
            </w:r>
          </w:p>
          <w:p w:rsidR="00BF5FFF" w:rsidRPr="00DE38B7"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465CF8">
        <w:tc>
          <w:tcPr>
            <w:tcW w:w="534" w:type="dxa"/>
            <w:tcBorders>
              <w:top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936A24">
              <w:rPr>
                <w:rFonts w:ascii="Times New Roman" w:hAnsi="Times New Roman" w:cs="Times New Roman"/>
                <w:sz w:val="24"/>
                <w:szCs w:val="24"/>
              </w:rPr>
              <w:t xml:space="preserve">Подписание соглашений о взаимовыгодном сотрудничестве между образовательными организациями высшего образования, в том числе педагогическими </w:t>
            </w:r>
            <w:proofErr w:type="spellStart"/>
            <w:r w:rsidRPr="00936A24">
              <w:rPr>
                <w:rFonts w:ascii="Times New Roman" w:hAnsi="Times New Roman" w:cs="Times New Roman"/>
                <w:sz w:val="24"/>
                <w:szCs w:val="24"/>
              </w:rPr>
              <w:t>Кванториумами</w:t>
            </w:r>
            <w:proofErr w:type="spellEnd"/>
            <w:r w:rsidRPr="00936A24">
              <w:rPr>
                <w:rFonts w:ascii="Times New Roman" w:hAnsi="Times New Roman" w:cs="Times New Roman"/>
                <w:sz w:val="24"/>
                <w:szCs w:val="24"/>
              </w:rPr>
              <w:t>, Общероссийской общественно-государственной детско-юношеской организацией «Российское движение школьников», Федеральным центром дополнительного образования, органами исполнительной власти субъектов Российской Федерации, осуществляющими государственное управление в сфере образования, содействие развитию научно-технического творчества среди школьников и студентов и повышение охвата детей и молодежи программами технической и естественнонаучной направленности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сентября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w:t>
            </w:r>
          </w:p>
          <w:p w:rsidR="00BF5FFF" w:rsidRPr="00DE38B7"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ежегодно с привлечением новых субъектов РФ и организаций высшего образования</w:t>
            </w:r>
          </w:p>
        </w:tc>
        <w:tc>
          <w:tcPr>
            <w:tcW w:w="5529" w:type="dxa"/>
            <w:tcBorders>
              <w:top w:val="single" w:sz="4" w:space="0" w:color="auto"/>
            </w:tcBorders>
            <w:shd w:val="clear" w:color="auto" w:fill="auto"/>
          </w:tcPr>
          <w:p w:rsidR="00BF5FFF" w:rsidRPr="0092654F" w:rsidRDefault="00BF5FFF" w:rsidP="00465CF8">
            <w:pPr>
              <w:widowControl w:val="0"/>
              <w:spacing w:after="0" w:line="240" w:lineRule="auto"/>
              <w:jc w:val="both"/>
              <w:rPr>
                <w:rFonts w:ascii="Times New Roman" w:hAnsi="Times New Roman" w:cs="Times New Roman"/>
                <w:sz w:val="24"/>
                <w:szCs w:val="24"/>
              </w:rPr>
            </w:pPr>
            <w:r w:rsidRPr="0092654F">
              <w:rPr>
                <w:rFonts w:ascii="Times New Roman" w:eastAsia="Times New Roman" w:hAnsi="Times New Roman" w:cs="Times New Roman"/>
                <w:sz w:val="24"/>
                <w:szCs w:val="24"/>
              </w:rPr>
              <w:t xml:space="preserve">Органы исполнительной власти субъектов Российской Федерации </w:t>
            </w:r>
            <w:r w:rsidRPr="0092654F">
              <w:rPr>
                <w:rFonts w:ascii="Times New Roman" w:hAnsi="Times New Roman" w:cs="Times New Roman"/>
                <w:sz w:val="24"/>
                <w:szCs w:val="24"/>
              </w:rPr>
              <w:t>Сахалинской, Нижегородской, Вологодской, Томской, Тюменской, Челябинской, Амурской, Свердловской, Волгоградской, Самарской, Воронежской, Московской, Архангельской, Иркутской, Курганской, Орловской, Тамбовской, Тверской, Владимирской, Ульяновской, Ярославской, Амурской, Новосибирской, Саратовской областей, г. Москвы, Алтайского, Пермского, Краснодарского, Красноярского краев, Республик Калмыкия, Хакасия, Карелия, Чеченской, Удмуртской, Кабардино-Балкарской, Чувашской, Карачаево-Черкесской, Ханты-Мансийского автономного округа (ЮГРА)</w:t>
            </w:r>
          </w:p>
          <w:p w:rsidR="00BF5FFF" w:rsidRPr="0092654F" w:rsidRDefault="00BF5FFF" w:rsidP="00465CF8">
            <w:pPr>
              <w:widowControl w:val="0"/>
              <w:spacing w:after="0" w:line="240" w:lineRule="auto"/>
              <w:jc w:val="both"/>
              <w:rPr>
                <w:rFonts w:ascii="Times New Roman" w:hAnsi="Times New Roman" w:cs="Times New Roman"/>
              </w:rPr>
            </w:pPr>
            <w:r w:rsidRPr="0092654F">
              <w:rPr>
                <w:rFonts w:ascii="Times New Roman" w:eastAsia="Times New Roman" w:hAnsi="Times New Roman" w:cs="Times New Roman"/>
                <w:sz w:val="24"/>
                <w:szCs w:val="24"/>
              </w:rPr>
              <w:t>организации высшего образования (</w:t>
            </w:r>
            <w:r w:rsidRPr="0092654F">
              <w:rPr>
                <w:rFonts w:ascii="Times New Roman" w:hAnsi="Times New Roman" w:cs="Times New Roman"/>
                <w:sz w:val="24"/>
                <w:szCs w:val="24"/>
              </w:rPr>
              <w:t>ФГБОУ ВО «Алтайский государственный гуманитарно-педагогический университет имени В.М.</w:t>
            </w:r>
            <w:r>
              <w:rPr>
                <w:rFonts w:ascii="Times New Roman" w:hAnsi="Times New Roman" w:cs="Times New Roman"/>
                <w:sz w:val="24"/>
                <w:szCs w:val="24"/>
              </w:rPr>
              <w:t> </w:t>
            </w:r>
            <w:r w:rsidRPr="0092654F">
              <w:rPr>
                <w:rFonts w:ascii="Times New Roman" w:hAnsi="Times New Roman" w:cs="Times New Roman"/>
                <w:sz w:val="24"/>
                <w:szCs w:val="24"/>
              </w:rPr>
              <w:t xml:space="preserve">Шукшина», ФГБОУ ВО «Алтайский государственный педагогический университет», ФГБОУ ВО «Благовещенский государственный педагогический университет», ФГБОУ ВО «Уральский государственный педагогический университет», ФГБОУ ВО «Волгоградский государственный социально-педагогический университет», ФГБОУ ВО «Самарский государственный социально-педагогический университет», ФГБОУ «Пермский </w:t>
            </w:r>
            <w:r w:rsidRPr="0092654F">
              <w:rPr>
                <w:rFonts w:ascii="Times New Roman" w:hAnsi="Times New Roman" w:cs="Times New Roman"/>
                <w:sz w:val="24"/>
                <w:szCs w:val="24"/>
              </w:rPr>
              <w:lastRenderedPageBreak/>
              <w:t xml:space="preserve">государственный гуманитарно-педагогический университет», ФГБОУ ВО «Воронежский государственный педагогический университет», ФГБОУ ВО «Чеченский государственный педагогический университет», ФГБОУ ВО «Нижегородский государственный педагогический университет имени </w:t>
            </w:r>
            <w:proofErr w:type="spellStart"/>
            <w:r w:rsidRPr="0092654F">
              <w:rPr>
                <w:rFonts w:ascii="Times New Roman" w:hAnsi="Times New Roman" w:cs="Times New Roman"/>
                <w:sz w:val="24"/>
                <w:szCs w:val="24"/>
              </w:rPr>
              <w:t>Козьмы</w:t>
            </w:r>
            <w:proofErr w:type="spellEnd"/>
            <w:r w:rsidRPr="0092654F">
              <w:rPr>
                <w:rFonts w:ascii="Times New Roman" w:hAnsi="Times New Roman" w:cs="Times New Roman"/>
                <w:sz w:val="24"/>
                <w:szCs w:val="24"/>
              </w:rPr>
              <w:t xml:space="preserve"> Минина», ФГБОУ ВО «Глазовский государственный педагогический институт имени В.Г. Короленко», ФГБОУ ВО «Калмыцкий государственный университет имени Б.Б. </w:t>
            </w:r>
            <w:proofErr w:type="spellStart"/>
            <w:r w:rsidRPr="0092654F">
              <w:rPr>
                <w:rFonts w:ascii="Times New Roman" w:hAnsi="Times New Roman" w:cs="Times New Roman"/>
                <w:sz w:val="24"/>
                <w:szCs w:val="24"/>
              </w:rPr>
              <w:t>Городовикова</w:t>
            </w:r>
            <w:proofErr w:type="spellEnd"/>
            <w:r w:rsidRPr="0092654F">
              <w:rPr>
                <w:rFonts w:ascii="Times New Roman" w:hAnsi="Times New Roman" w:cs="Times New Roman"/>
                <w:sz w:val="24"/>
                <w:szCs w:val="24"/>
              </w:rPr>
              <w:t>», ФГБОУ ВО «Армавирский государственный педагогический университет», ГБОУ ВО МО «Технологический университет», ФГАОУ ВО «Северный (Арктический) федеральный университет имени М.В.</w:t>
            </w:r>
            <w:r>
              <w:rPr>
                <w:rFonts w:ascii="Times New Roman" w:hAnsi="Times New Roman" w:cs="Times New Roman"/>
                <w:sz w:val="24"/>
                <w:szCs w:val="24"/>
              </w:rPr>
              <w:t> </w:t>
            </w:r>
            <w:r w:rsidRPr="0092654F">
              <w:rPr>
                <w:rFonts w:ascii="Times New Roman" w:hAnsi="Times New Roman" w:cs="Times New Roman"/>
                <w:sz w:val="24"/>
                <w:szCs w:val="24"/>
              </w:rPr>
              <w:t>Ломоносова», ФГБОУ ВО «Иркутский государственный университет путей сообщения», ФГБОУ ВО «Кабардино-Балкарский государстве</w:t>
            </w:r>
            <w:r>
              <w:rPr>
                <w:rFonts w:ascii="Times New Roman" w:hAnsi="Times New Roman" w:cs="Times New Roman"/>
                <w:sz w:val="24"/>
                <w:szCs w:val="24"/>
              </w:rPr>
              <w:t>нный университет им. </w:t>
            </w:r>
            <w:r w:rsidRPr="0092654F">
              <w:rPr>
                <w:rFonts w:ascii="Times New Roman" w:hAnsi="Times New Roman" w:cs="Times New Roman"/>
                <w:sz w:val="24"/>
                <w:szCs w:val="24"/>
              </w:rPr>
              <w:t>Х.М.</w:t>
            </w:r>
            <w:r>
              <w:rPr>
                <w:rFonts w:ascii="Times New Roman" w:hAnsi="Times New Roman" w:cs="Times New Roman"/>
                <w:sz w:val="24"/>
                <w:szCs w:val="24"/>
              </w:rPr>
              <w:t> </w:t>
            </w:r>
            <w:proofErr w:type="spellStart"/>
            <w:r w:rsidRPr="0092654F">
              <w:rPr>
                <w:rFonts w:ascii="Times New Roman" w:hAnsi="Times New Roman" w:cs="Times New Roman"/>
                <w:sz w:val="24"/>
                <w:szCs w:val="24"/>
              </w:rPr>
              <w:t>Бербекова</w:t>
            </w:r>
            <w:proofErr w:type="spellEnd"/>
            <w:r w:rsidRPr="0092654F">
              <w:rPr>
                <w:rFonts w:ascii="Times New Roman" w:hAnsi="Times New Roman" w:cs="Times New Roman"/>
                <w:sz w:val="24"/>
                <w:szCs w:val="24"/>
              </w:rPr>
              <w:t>», ФГБОУ ВО «Красноярский государственный педагогический университет им. В.П. Астафьева», ФГБОУ ВО «</w:t>
            </w:r>
            <w:proofErr w:type="spellStart"/>
            <w:r w:rsidRPr="0092654F">
              <w:rPr>
                <w:rFonts w:ascii="Times New Roman" w:hAnsi="Times New Roman" w:cs="Times New Roman"/>
                <w:sz w:val="24"/>
                <w:szCs w:val="24"/>
              </w:rPr>
              <w:t>Шадринский</w:t>
            </w:r>
            <w:proofErr w:type="spellEnd"/>
            <w:r w:rsidRPr="0092654F">
              <w:rPr>
                <w:rFonts w:ascii="Times New Roman" w:hAnsi="Times New Roman" w:cs="Times New Roman"/>
                <w:sz w:val="24"/>
                <w:szCs w:val="24"/>
              </w:rPr>
              <w:t xml:space="preserve"> государственный педагогический университет», ФГБОУ ВО «Орловский государственный университет имени И. С. Тургенева», ФГБОУ ВО «Тамбовский государственный университет имени Г.Р. Державина», ФГБОУ ВО «Тамбовский государственный технический университет», ФГБОУ ВО «Тверской государственный Университет», ФГБОУ ВО «Тверской государственный технический университет», ФГБОУ ВО «Тверской государственный медицинский университет Министерства здравоохранения РФ», ФГБОУ ВО «Тверская государственная сельскохозяйственная академия», ФГБОУ ВО «Ульяновский государственный университет», ФГБОУ ВО «Ульяновский </w:t>
            </w:r>
            <w:r w:rsidRPr="0092654F">
              <w:rPr>
                <w:rFonts w:ascii="Times New Roman" w:hAnsi="Times New Roman" w:cs="Times New Roman"/>
                <w:sz w:val="24"/>
                <w:szCs w:val="24"/>
              </w:rPr>
              <w:lastRenderedPageBreak/>
              <w:t>государственный технический университет», ФГБОУ ВО «Ульяновский государственный педагогический университет имени И.Н.</w:t>
            </w:r>
            <w:r>
              <w:rPr>
                <w:rFonts w:ascii="Times New Roman" w:hAnsi="Times New Roman" w:cs="Times New Roman"/>
                <w:sz w:val="24"/>
                <w:szCs w:val="24"/>
              </w:rPr>
              <w:t> </w:t>
            </w:r>
            <w:r w:rsidRPr="0092654F">
              <w:rPr>
                <w:rFonts w:ascii="Times New Roman" w:hAnsi="Times New Roman" w:cs="Times New Roman"/>
                <w:sz w:val="24"/>
                <w:szCs w:val="24"/>
              </w:rPr>
              <w:t>Ульянова», ФГБОУ ВО «Ульяновский государственный аграрный университет», ФГБОУ ВО «Хакасский государственный университет им. Н.Ф. Катанова», ФГБОУ ВО «Грозненский государственный нефтяной технический университет имени академика М.Д.</w:t>
            </w:r>
            <w:r>
              <w:rPr>
                <w:rFonts w:ascii="Times New Roman" w:hAnsi="Times New Roman" w:cs="Times New Roman"/>
                <w:sz w:val="24"/>
                <w:szCs w:val="24"/>
              </w:rPr>
              <w:t> </w:t>
            </w:r>
            <w:proofErr w:type="spellStart"/>
            <w:r w:rsidRPr="0092654F">
              <w:rPr>
                <w:rFonts w:ascii="Times New Roman" w:hAnsi="Times New Roman" w:cs="Times New Roman"/>
                <w:sz w:val="24"/>
                <w:szCs w:val="24"/>
              </w:rPr>
              <w:t>Миллионщикова</w:t>
            </w:r>
            <w:proofErr w:type="spellEnd"/>
            <w:r w:rsidRPr="0092654F">
              <w:rPr>
                <w:rFonts w:ascii="Times New Roman" w:hAnsi="Times New Roman" w:cs="Times New Roman"/>
                <w:sz w:val="24"/>
                <w:szCs w:val="24"/>
              </w:rPr>
              <w:t xml:space="preserve">», ФГБОУ ВО «Ярославский государственный технический университет», ФГБОУ ВО «Амурский государственный университет», ФГБОУ ВО «Сибирский государственный университет геосистем и технологий», ФГБОУ ВПО «Удмуртский государственный университет», ФГБОУ ВО «Владимирский государственный университет имени Александра Григорьевича и Николая Григорьевича Столетовых», ФГБОУ ВО «Чувашский государственный университет имени И.Н. Ульянова», ФГБОУ ВО «Саратовский государственный аграрный университет имени Н.И. Вавилова», ФГБОУ ВО «Саратовский государственный технический университет имени Гагарина Ю.А.», ФГБОУ ВПО «Северо-Кавказская государственная академия», Центр технологической поддержки образования на базе ФГБОУ ВО «Московский государственный технологический университет «СТАНКИН», </w:t>
            </w:r>
            <w:r w:rsidRPr="0092654F">
              <w:rPr>
                <w:rFonts w:ascii="Times New Roman" w:hAnsi="Times New Roman" w:cs="Times New Roman"/>
                <w:color w:val="000000"/>
                <w:sz w:val="24"/>
                <w:szCs w:val="24"/>
              </w:rPr>
              <w:t xml:space="preserve">ФГБОУ ВО «Петрозаводский государственный университет», </w:t>
            </w:r>
            <w:r w:rsidRPr="0092654F">
              <w:rPr>
                <w:rFonts w:ascii="Times New Roman" w:eastAsia="Times" w:hAnsi="Times New Roman" w:cs="Times New Roman"/>
                <w:sz w:val="24"/>
                <w:szCs w:val="24"/>
              </w:rPr>
              <w:t>БУ ВО Ханты-Мансийского автономного округа – Югры «Сургутский государственный университет»),</w:t>
            </w:r>
          </w:p>
          <w:p w:rsidR="00BF5FFF" w:rsidRPr="002A1177" w:rsidRDefault="00BF5FFF" w:rsidP="00465CF8">
            <w:pPr>
              <w:widowControl w:val="0"/>
              <w:pBdr>
                <w:top w:val="nil"/>
                <w:left w:val="nil"/>
                <w:bottom w:val="nil"/>
                <w:right w:val="nil"/>
                <w:between w:val="nil"/>
              </w:pBdr>
              <w:spacing w:after="0" w:line="240" w:lineRule="auto"/>
              <w:jc w:val="both"/>
              <w:rPr>
                <w:rFonts w:ascii="Times New Roman" w:eastAsia="Times" w:hAnsi="Times New Roman" w:cs="Times New Roman"/>
                <w:sz w:val="24"/>
                <w:szCs w:val="24"/>
              </w:rPr>
            </w:pPr>
            <w:r w:rsidRPr="002A1177">
              <w:rPr>
                <w:rFonts w:ascii="Times New Roman" w:eastAsia="Times" w:hAnsi="Times New Roman" w:cs="Times New Roman"/>
                <w:sz w:val="24"/>
                <w:szCs w:val="24"/>
              </w:rPr>
              <w:t>РДШ,</w:t>
            </w:r>
          </w:p>
          <w:p w:rsidR="00BF5FFF" w:rsidRDefault="00BF5FFF" w:rsidP="00465CF8">
            <w:pPr>
              <w:widowControl w:val="0"/>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465CF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465CF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p>
        </w:tc>
      </w:tr>
      <w:tr w:rsidR="00BF5FFF" w:rsidRPr="00EB472F" w:rsidTr="00465CF8">
        <w:tc>
          <w:tcPr>
            <w:tcW w:w="15452" w:type="dxa"/>
            <w:gridSpan w:val="4"/>
            <w:tcBorders>
              <w:top w:val="single" w:sz="4" w:space="0" w:color="auto"/>
            </w:tcBorders>
            <w:shd w:val="clear" w:color="auto" w:fill="auto"/>
          </w:tcPr>
          <w:p w:rsidR="00BF5FFF" w:rsidRDefault="00BF5FFF" w:rsidP="00465CF8">
            <w:pPr>
              <w:autoSpaceDE w:val="0"/>
              <w:autoSpaceDN w:val="0"/>
              <w:adjustRightInd w:val="0"/>
              <w:spacing w:after="0" w:line="240" w:lineRule="auto"/>
              <w:jc w:val="center"/>
              <w:rPr>
                <w:rFonts w:ascii="Times New Roman" w:hAnsi="Times New Roman" w:cs="Times New Roman"/>
                <w:sz w:val="24"/>
                <w:szCs w:val="24"/>
              </w:rPr>
            </w:pPr>
          </w:p>
          <w:p w:rsidR="00BF5FFF" w:rsidRPr="00AA108E" w:rsidRDefault="00BF5FFF" w:rsidP="00465C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lang w:val="en-US"/>
              </w:rPr>
              <w:t>II</w:t>
            </w:r>
            <w:r w:rsidRPr="00AA108E">
              <w:rPr>
                <w:rFonts w:ascii="Times New Roman" w:hAnsi="Times New Roman" w:cs="Times New Roman"/>
                <w:sz w:val="24"/>
                <w:szCs w:val="24"/>
              </w:rPr>
              <w:t xml:space="preserve">. </w:t>
            </w:r>
            <w:r>
              <w:rPr>
                <w:rFonts w:ascii="Times New Roman" w:hAnsi="Times New Roman" w:cs="Times New Roman"/>
                <w:sz w:val="24"/>
                <w:szCs w:val="24"/>
              </w:rPr>
              <w:t xml:space="preserve">Повышение доступности и качества </w:t>
            </w:r>
            <w:r w:rsidRPr="00AA108E">
              <w:rPr>
                <w:rFonts w:ascii="Times New Roman" w:eastAsia="Times New Roman" w:hAnsi="Times New Roman" w:cs="Times New Roman"/>
                <w:sz w:val="24"/>
                <w:szCs w:val="24"/>
              </w:rPr>
              <w:t>дополнительного образования детей технической и естественнонаучной направленностей</w:t>
            </w:r>
          </w:p>
          <w:p w:rsidR="00BF5FFF" w:rsidRPr="00AA108E" w:rsidRDefault="00BF5FFF" w:rsidP="00465CF8">
            <w:pPr>
              <w:autoSpaceDE w:val="0"/>
              <w:autoSpaceDN w:val="0"/>
              <w:adjustRightInd w:val="0"/>
              <w:spacing w:after="0" w:line="240" w:lineRule="auto"/>
              <w:rPr>
                <w:rFonts w:ascii="Times New Roman" w:hAnsi="Times New Roman" w:cs="Times New Roman"/>
                <w:sz w:val="24"/>
                <w:szCs w:val="24"/>
              </w:rPr>
            </w:pP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Проведение анализа доступности дополнительного образования детей </w:t>
            </w:r>
            <w:r w:rsidRPr="00AA108E">
              <w:rPr>
                <w:rFonts w:ascii="Times New Roman" w:eastAsia="Times New Roman" w:hAnsi="Times New Roman" w:cs="Times New Roman"/>
                <w:sz w:val="24"/>
                <w:szCs w:val="24"/>
              </w:rPr>
              <w:t>технической и естественнонаучной направленностей</w:t>
            </w:r>
            <w:r w:rsidRPr="00EB472F">
              <w:rPr>
                <w:rFonts w:ascii="Times New Roman" w:hAnsi="Times New Roman" w:cs="Times New Roman"/>
                <w:sz w:val="24"/>
                <w:szCs w:val="24"/>
              </w:rPr>
              <w:t xml:space="preserve"> </w:t>
            </w:r>
            <w:r>
              <w:rPr>
                <w:rFonts w:ascii="Times New Roman" w:hAnsi="Times New Roman" w:cs="Times New Roman"/>
                <w:sz w:val="24"/>
                <w:szCs w:val="24"/>
              </w:rPr>
              <w:br/>
            </w:r>
            <w:r w:rsidRPr="00EB472F">
              <w:rPr>
                <w:rFonts w:ascii="Times New Roman" w:hAnsi="Times New Roman" w:cs="Times New Roman"/>
                <w:sz w:val="24"/>
                <w:szCs w:val="24"/>
              </w:rPr>
              <w:t xml:space="preserve">в субъектах Российской Федерации </w:t>
            </w:r>
            <w:r>
              <w:rPr>
                <w:rFonts w:ascii="Times New Roman" w:hAnsi="Times New Roman" w:cs="Times New Roman"/>
                <w:sz w:val="24"/>
                <w:szCs w:val="24"/>
              </w:rPr>
              <w:t>в целях открытия</w:t>
            </w:r>
            <w:r w:rsidRPr="00EB472F">
              <w:rPr>
                <w:rFonts w:ascii="Times New Roman" w:hAnsi="Times New Roman" w:cs="Times New Roman"/>
                <w:sz w:val="24"/>
                <w:szCs w:val="24"/>
              </w:rPr>
              <w:t xml:space="preserve"> новых мест </w:t>
            </w:r>
            <w:r>
              <w:rPr>
                <w:rFonts w:ascii="Times New Roman" w:hAnsi="Times New Roman" w:cs="Times New Roman"/>
                <w:sz w:val="24"/>
                <w:szCs w:val="24"/>
              </w:rPr>
              <w:br/>
            </w:r>
            <w:r w:rsidRPr="00EB472F">
              <w:rPr>
                <w:rFonts w:ascii="Times New Roman" w:hAnsi="Times New Roman" w:cs="Times New Roman"/>
                <w:sz w:val="24"/>
                <w:szCs w:val="24"/>
              </w:rPr>
              <w:t xml:space="preserve">в образовательных организациях различных типов для реализации дополнительных </w:t>
            </w:r>
            <w:r w:rsidRPr="00383718">
              <w:rPr>
                <w:rFonts w:ascii="Times New Roman" w:hAnsi="Times New Roman" w:cs="Times New Roman"/>
                <w:sz w:val="24"/>
                <w:szCs w:val="24"/>
              </w:rPr>
              <w:t>общеобразовательных п</w:t>
            </w:r>
            <w:r w:rsidRPr="00EB472F">
              <w:rPr>
                <w:rFonts w:ascii="Times New Roman" w:hAnsi="Times New Roman" w:cs="Times New Roman"/>
                <w:sz w:val="24"/>
                <w:szCs w:val="24"/>
              </w:rPr>
              <w:t>рограмм</w:t>
            </w:r>
            <w:r>
              <w:rPr>
                <w:rFonts w:ascii="Times New Roman" w:hAnsi="Times New Roman" w:cs="Times New Roman"/>
                <w:sz w:val="24"/>
                <w:szCs w:val="24"/>
              </w:rPr>
              <w:t xml:space="preserve">, в том числе </w:t>
            </w:r>
            <w:r>
              <w:rPr>
                <w:rFonts w:ascii="Times New Roman" w:hAnsi="Times New Roman" w:cs="Times New Roman"/>
                <w:sz w:val="24"/>
                <w:szCs w:val="24"/>
              </w:rPr>
              <w:br/>
            </w:r>
            <w:r>
              <w:rPr>
                <w:rFonts w:ascii="Times New Roman" w:eastAsia="Times New Roman" w:hAnsi="Times New Roman" w:cs="Times New Roman"/>
                <w:sz w:val="24"/>
                <w:szCs w:val="24"/>
              </w:rPr>
              <w:t xml:space="preserve">для детей </w:t>
            </w:r>
            <w:r w:rsidRPr="00EB472F">
              <w:rPr>
                <w:rFonts w:ascii="Times New Roman" w:hAnsi="Times New Roman" w:cs="Times New Roman"/>
                <w:sz w:val="24"/>
                <w:szCs w:val="24"/>
              </w:rPr>
              <w:t>с ограниченными возможностями здоровья и детей-инвалидов</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Российской Федерации</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Создание сети технологических кружков на базе образовательных организаций (для подготовки нового поколения технологических лидеров, инженеров и ученых)</w:t>
            </w:r>
          </w:p>
        </w:tc>
        <w:tc>
          <w:tcPr>
            <w:tcW w:w="1984" w:type="dxa"/>
            <w:tcBorders>
              <w:top w:val="single" w:sz="4" w:space="0" w:color="auto"/>
            </w:tcBorders>
            <w:shd w:val="clear" w:color="auto" w:fill="FFFFFF" w:themeFill="background1"/>
          </w:tcPr>
          <w:p w:rsidR="00BF5FFF" w:rsidRPr="00EB472F" w:rsidRDefault="00BF5FFF" w:rsidP="00465CF8">
            <w:pPr>
              <w:spacing w:after="0" w:line="240" w:lineRule="auto"/>
              <w:jc w:val="center"/>
              <w:rPr>
                <w:rFonts w:ascii="Times New Roman" w:eastAsia="Times New Roman" w:hAnsi="Times New Roman" w:cs="Times New Roman"/>
                <w:sz w:val="24"/>
                <w:szCs w:val="24"/>
              </w:rPr>
            </w:pPr>
            <w:r w:rsidRPr="00535F2E">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Российской Федерации</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Кружковое движение НТИ,</w:t>
            </w:r>
          </w:p>
          <w:p w:rsidR="00BF5FFF" w:rsidRDefault="00BF5FFF" w:rsidP="00465CF8">
            <w:pPr>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r>
              <w:rPr>
                <w:rFonts w:ascii="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Расширение сети образовательных организаций, реализующих дополнительные общеобразовательные программы для детей, в том числе в сельской местности и малых городах, включая создание условий для образования детей в области информационных технологий</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Pr="00535F2E"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Вовлечение обучающихся общеобразовательных организаций </w:t>
            </w:r>
            <w:r>
              <w:rPr>
                <w:rFonts w:ascii="Times New Roman" w:hAnsi="Times New Roman" w:cs="Times New Roman"/>
                <w:sz w:val="24"/>
                <w:szCs w:val="24"/>
              </w:rPr>
              <w:br/>
            </w:r>
            <w:r w:rsidRPr="00EB472F">
              <w:rPr>
                <w:rFonts w:ascii="Times New Roman" w:hAnsi="Times New Roman" w:cs="Times New Roman"/>
                <w:sz w:val="24"/>
                <w:szCs w:val="24"/>
              </w:rPr>
              <w:t>в научно-техническое творчество под научным руководством образовательных организаций высшего образования, научных организаций, высокотехнологичных компаний</w:t>
            </w:r>
          </w:p>
        </w:tc>
        <w:tc>
          <w:tcPr>
            <w:tcW w:w="1984" w:type="dxa"/>
            <w:tcBorders>
              <w:top w:val="single" w:sz="4" w:space="0" w:color="auto"/>
            </w:tcBorders>
            <w:shd w:val="clear" w:color="auto" w:fill="FFFFFF" w:themeFill="background1"/>
          </w:tcPr>
          <w:p w:rsidR="00BF5FFF" w:rsidRPr="00EB472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высшего образования,</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r>
              <w:rPr>
                <w:rFonts w:ascii="Times New Roman" w:hAnsi="Times New Roman" w:cs="Times New Roman"/>
                <w:sz w:val="24"/>
                <w:szCs w:val="24"/>
              </w:rPr>
              <w:t xml:space="preserve">, </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РДШ, </w:t>
            </w:r>
          </w:p>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Кружковое движение НТИ,</w:t>
            </w:r>
          </w:p>
          <w:p w:rsidR="00BF5FFF" w:rsidRPr="00A25F3A"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Разработка и реализация дополнительных общеобразовательных программ, направленных на формирование у обучающихся функциональной, технологической, финансо</w:t>
            </w:r>
            <w:r>
              <w:rPr>
                <w:rFonts w:ascii="Times New Roman" w:hAnsi="Times New Roman" w:cs="Times New Roman"/>
                <w:sz w:val="24"/>
                <w:szCs w:val="24"/>
              </w:rPr>
              <w:t>вой, экологической грамотности, а также</w:t>
            </w:r>
            <w:r w:rsidRPr="00EB472F">
              <w:rPr>
                <w:rFonts w:ascii="Times New Roman" w:hAnsi="Times New Roman" w:cs="Times New Roman"/>
                <w:sz w:val="24"/>
                <w:szCs w:val="24"/>
              </w:rPr>
              <w:t xml:space="preserve"> на профилактику и пре</w:t>
            </w:r>
            <w:r>
              <w:rPr>
                <w:rFonts w:ascii="Times New Roman" w:hAnsi="Times New Roman" w:cs="Times New Roman"/>
                <w:sz w:val="24"/>
                <w:szCs w:val="24"/>
              </w:rPr>
              <w:t>одоление школьной неуспешности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DE38B7">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w:t>
            </w:r>
          </w:p>
          <w:p w:rsidR="00BF5FFF" w:rsidRDefault="00BF5FFF" w:rsidP="00465CF8">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Кружковое движение НТИ,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высшего образования</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7405" w:type="dxa"/>
            <w:tcBorders>
              <w:top w:val="single" w:sz="4" w:space="0" w:color="auto"/>
              <w:left w:val="single" w:sz="4" w:space="0" w:color="000000"/>
            </w:tcBorders>
            <w:shd w:val="clear" w:color="auto" w:fill="auto"/>
          </w:tcPr>
          <w:p w:rsidR="00BF5FFF" w:rsidRPr="00EB472F" w:rsidRDefault="00BF5FFF" w:rsidP="00465CF8">
            <w:pPr>
              <w:pBdr>
                <w:top w:val="nil"/>
                <w:left w:val="nil"/>
                <w:bottom w:val="nil"/>
                <w:right w:val="nil"/>
                <w:between w:val="nil"/>
              </w:pBdr>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Обновление содержания</w:t>
            </w:r>
            <w:r>
              <w:rPr>
                <w:rFonts w:ascii="Times New Roman" w:eastAsia="Times New Roman" w:hAnsi="Times New Roman" w:cs="Times New Roman"/>
                <w:sz w:val="24"/>
                <w:szCs w:val="24"/>
              </w:rPr>
              <w:t xml:space="preserve"> образовательных программ</w:t>
            </w:r>
            <w:r w:rsidRPr="00EB472F">
              <w:rPr>
                <w:rFonts w:ascii="Times New Roman" w:eastAsia="Times New Roman" w:hAnsi="Times New Roman" w:cs="Times New Roman"/>
                <w:sz w:val="24"/>
                <w:szCs w:val="24"/>
              </w:rPr>
              <w:t xml:space="preserve">, разработка </w:t>
            </w:r>
            <w:r>
              <w:rPr>
                <w:rFonts w:ascii="Times New Roman" w:eastAsia="Times New Roman" w:hAnsi="Times New Roman" w:cs="Times New Roman"/>
                <w:sz w:val="24"/>
                <w:szCs w:val="24"/>
              </w:rPr>
              <w:t>учебно-методических комплексов</w:t>
            </w:r>
            <w:r w:rsidRPr="00EB472F">
              <w:rPr>
                <w:rFonts w:ascii="Times New Roman" w:eastAsia="Times New Roman" w:hAnsi="Times New Roman" w:cs="Times New Roman"/>
                <w:sz w:val="24"/>
                <w:szCs w:val="24"/>
              </w:rPr>
              <w:t xml:space="preserve"> и реализация программ по направлениям:</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eastAsia="Times New Roman" w:hAnsi="Times New Roman" w:cs="Times New Roman"/>
                <w:sz w:val="24"/>
                <w:szCs w:val="24"/>
              </w:rPr>
              <w:t>Кибербезопасность,</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Большие данные, искусственный интеллект и машинное обучение,</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Квантовые технологии,</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Финансовые технологии,</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Освоение Арктики и мирового океана,</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Аэрокосмические технологии,</w:t>
            </w:r>
          </w:p>
          <w:p w:rsidR="00BF5FFF" w:rsidRPr="00EB472F" w:rsidRDefault="00BF5FFF" w:rsidP="00465CF8">
            <w:pPr>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shd w:val="clear" w:color="auto" w:fill="FEFEFE"/>
              </w:rPr>
              <w:t>Интеллектуальные производственные технологии и робототехника,</w:t>
            </w:r>
          </w:p>
          <w:p w:rsidR="00BF5FFF" w:rsidRPr="00EB472F" w:rsidRDefault="00BF5FFF" w:rsidP="00465CF8">
            <w:pPr>
              <w:autoSpaceDE w:val="0"/>
              <w:autoSpaceDN w:val="0"/>
              <w:adjustRightInd w:val="0"/>
              <w:spacing w:after="0" w:line="240" w:lineRule="auto"/>
              <w:ind w:left="209"/>
              <w:jc w:val="both"/>
              <w:rPr>
                <w:rFonts w:ascii="Times New Roman" w:hAnsi="Times New Roman" w:cs="Times New Roman"/>
                <w:sz w:val="24"/>
                <w:szCs w:val="24"/>
              </w:rPr>
            </w:pPr>
            <w:r w:rsidRPr="00EB472F">
              <w:rPr>
                <w:rFonts w:ascii="Times New Roman" w:hAnsi="Times New Roman" w:cs="Times New Roman"/>
                <w:sz w:val="24"/>
                <w:szCs w:val="24"/>
              </w:rPr>
              <w:t xml:space="preserve">Экологичная ресурсосберегающая энергетика и др. </w:t>
            </w:r>
          </w:p>
          <w:p w:rsidR="00BF5FFF" w:rsidRPr="00EB472F" w:rsidRDefault="00BF5FFF" w:rsidP="00465CF8">
            <w:pPr>
              <w:autoSpaceDE w:val="0"/>
              <w:autoSpaceDN w:val="0"/>
              <w:adjustRightInd w:val="0"/>
              <w:spacing w:after="0" w:line="240" w:lineRule="auto"/>
              <w:ind w:firstLine="317"/>
              <w:jc w:val="both"/>
              <w:rPr>
                <w:rFonts w:ascii="Times New Roman" w:hAnsi="Times New Roman" w:cs="Times New Roman"/>
                <w:sz w:val="24"/>
                <w:szCs w:val="24"/>
              </w:rPr>
            </w:pPr>
          </w:p>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Размещение разработанных УМК на едином национальном портале дополнительного образования детей</w:t>
            </w:r>
            <w:r>
              <w:rPr>
                <w:rFonts w:ascii="Times New Roman" w:hAnsi="Times New Roman" w:cs="Times New Roman"/>
                <w:sz w:val="24"/>
                <w:szCs w:val="24"/>
              </w:rPr>
              <w:t>, ресурсе «</w:t>
            </w:r>
            <w:proofErr w:type="spellStart"/>
            <w:proofErr w:type="gramStart"/>
            <w:r>
              <w:rPr>
                <w:rFonts w:ascii="Times New Roman" w:hAnsi="Times New Roman" w:cs="Times New Roman"/>
                <w:sz w:val="24"/>
                <w:szCs w:val="24"/>
              </w:rPr>
              <w:t>научим.рф</w:t>
            </w:r>
            <w:proofErr w:type="spellEnd"/>
            <w:proofErr w:type="gramEnd"/>
            <w:r>
              <w:rPr>
                <w:rFonts w:ascii="Times New Roman" w:hAnsi="Times New Roman" w:cs="Times New Roman"/>
                <w:sz w:val="24"/>
                <w:szCs w:val="24"/>
              </w:rPr>
              <w:t xml:space="preserve">» </w:t>
            </w:r>
            <w:r w:rsidRPr="00EB472F">
              <w:rPr>
                <w:rFonts w:ascii="Times New Roman" w:hAnsi="Times New Roman" w:cs="Times New Roman"/>
                <w:sz w:val="24"/>
                <w:szCs w:val="24"/>
              </w:rPr>
              <w:t>и сайте «</w:t>
            </w:r>
            <w:proofErr w:type="spellStart"/>
            <w:r w:rsidRPr="00EB472F">
              <w:rPr>
                <w:rFonts w:ascii="Times New Roman" w:hAnsi="Times New Roman" w:cs="Times New Roman"/>
                <w:sz w:val="24"/>
                <w:szCs w:val="24"/>
              </w:rPr>
              <w:t>детивнауке.рф</w:t>
            </w:r>
            <w:proofErr w:type="spellEnd"/>
            <w:r w:rsidRPr="00EB472F">
              <w:rPr>
                <w:rFonts w:ascii="Times New Roman" w:hAnsi="Times New Roman" w:cs="Times New Roman"/>
                <w:sz w:val="24"/>
                <w:szCs w:val="24"/>
              </w:rPr>
              <w:t>»</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15.09.2022, </w:t>
            </w:r>
          </w:p>
          <w:p w:rsidR="00BF5FFF" w:rsidRPr="00DE38B7"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465CF8">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 xml:space="preserve">Разработка и реализация </w:t>
            </w:r>
            <w:r>
              <w:rPr>
                <w:rFonts w:ascii="Times New Roman" w:eastAsia="Times New Roman" w:hAnsi="Times New Roman" w:cs="Times New Roman"/>
                <w:sz w:val="24"/>
                <w:szCs w:val="24"/>
              </w:rPr>
              <w:t>дополнительных общеобразовательных программ технической и естественнонаучной направленностей</w:t>
            </w:r>
            <w:r w:rsidRPr="00EB4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B472F">
              <w:rPr>
                <w:rFonts w:ascii="Times New Roman" w:eastAsia="Times New Roman" w:hAnsi="Times New Roman" w:cs="Times New Roman"/>
                <w:sz w:val="24"/>
                <w:szCs w:val="24"/>
              </w:rPr>
              <w:t>для дошкольного и младшего школьного возраста</w:t>
            </w:r>
            <w:r>
              <w:rPr>
                <w:rFonts w:ascii="Times New Roman" w:eastAsia="Times New Roman" w:hAnsi="Times New Roman" w:cs="Times New Roman"/>
                <w:sz w:val="24"/>
                <w:szCs w:val="24"/>
              </w:rPr>
              <w:t xml:space="preserve">, для детей </w:t>
            </w:r>
            <w:r>
              <w:rPr>
                <w:rFonts w:ascii="Times New Roman" w:eastAsia="Times New Roman" w:hAnsi="Times New Roman" w:cs="Times New Roman"/>
                <w:sz w:val="24"/>
                <w:szCs w:val="24"/>
              </w:rPr>
              <w:br/>
            </w:r>
            <w:r w:rsidRPr="00EB472F">
              <w:rPr>
                <w:rFonts w:ascii="Times New Roman" w:hAnsi="Times New Roman" w:cs="Times New Roman"/>
                <w:sz w:val="24"/>
                <w:szCs w:val="24"/>
              </w:rPr>
              <w:t>с ограниченными возможностями здоровья и детей-инвалидов, детей, находящихся на длительном лечении</w:t>
            </w:r>
            <w:r>
              <w:rPr>
                <w:rFonts w:ascii="Times New Roman" w:hAnsi="Times New Roman" w:cs="Times New Roman"/>
                <w:sz w:val="24"/>
                <w:szCs w:val="24"/>
              </w:rPr>
              <w:t xml:space="preserve">, для детей, находящихся </w:t>
            </w:r>
            <w:r>
              <w:rPr>
                <w:rFonts w:ascii="Times New Roman" w:hAnsi="Times New Roman" w:cs="Times New Roman"/>
                <w:sz w:val="24"/>
                <w:szCs w:val="24"/>
              </w:rPr>
              <w:br/>
              <w:t>в трудной жизненной ситуации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с 01.01.2023, далее - ежегодно</w:t>
            </w:r>
          </w:p>
        </w:tc>
        <w:tc>
          <w:tcPr>
            <w:tcW w:w="5529" w:type="dxa"/>
            <w:tcBorders>
              <w:top w:val="single" w:sz="4" w:space="0" w:color="auto"/>
            </w:tcBorders>
            <w:shd w:val="clear" w:color="auto" w:fill="auto"/>
          </w:tcPr>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EB472F">
              <w:rPr>
                <w:rFonts w:ascii="Times New Roman" w:hAnsi="Times New Roman" w:cs="Times New Roman"/>
                <w:sz w:val="24"/>
                <w:szCs w:val="24"/>
              </w:rPr>
              <w:t xml:space="preserve">рганы исполнительной власти субъектов Российской Федерации, </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Федеральный центр дополнительного образования, </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Ц</w:t>
            </w:r>
            <w:r w:rsidRPr="00EB472F">
              <w:rPr>
                <w:rFonts w:ascii="Times New Roman" w:eastAsia="Times New Roman" w:hAnsi="Times New Roman" w:cs="Times New Roman"/>
                <w:sz w:val="24"/>
                <w:szCs w:val="24"/>
              </w:rPr>
              <w:t xml:space="preserve">ентров </w:t>
            </w:r>
            <w:r>
              <w:rPr>
                <w:rFonts w:ascii="Times New Roman" w:eastAsia="Times New Roman" w:hAnsi="Times New Roman" w:cs="Times New Roman"/>
                <w:sz w:val="24"/>
                <w:szCs w:val="24"/>
              </w:rPr>
              <w:t>с ежегодным охватом дополнительными обще</w:t>
            </w:r>
            <w:r w:rsidRPr="005A6B76">
              <w:rPr>
                <w:rFonts w:ascii="Times New Roman" w:eastAsia="Times New Roman" w:hAnsi="Times New Roman" w:cs="Times New Roman"/>
                <w:sz w:val="24"/>
                <w:szCs w:val="24"/>
              </w:rPr>
              <w:t>образовательны</w:t>
            </w:r>
            <w:r>
              <w:rPr>
                <w:rFonts w:ascii="Times New Roman" w:eastAsia="Times New Roman" w:hAnsi="Times New Roman" w:cs="Times New Roman"/>
                <w:sz w:val="24"/>
                <w:szCs w:val="24"/>
              </w:rPr>
              <w:t>ми</w:t>
            </w:r>
            <w:r w:rsidRPr="005A6B76">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ами </w:t>
            </w:r>
            <w:r w:rsidRPr="00EB472F">
              <w:rPr>
                <w:rFonts w:ascii="Times New Roman" w:eastAsia="Times New Roman" w:hAnsi="Times New Roman" w:cs="Times New Roman"/>
                <w:sz w:val="24"/>
                <w:szCs w:val="24"/>
              </w:rPr>
              <w:t>не менее 300 детей</w:t>
            </w:r>
            <w:r>
              <w:rPr>
                <w:rFonts w:ascii="Times New Roman" w:eastAsia="Times New Roman" w:hAnsi="Times New Roman" w:cs="Times New Roman"/>
                <w:sz w:val="24"/>
                <w:szCs w:val="24"/>
              </w:rPr>
              <w:t xml:space="preserve">, </w:t>
            </w:r>
            <w:r w:rsidRPr="00EB472F">
              <w:rPr>
                <w:rFonts w:ascii="Times New Roman" w:eastAsia="Times New Roman" w:hAnsi="Times New Roman" w:cs="Times New Roman"/>
                <w:sz w:val="24"/>
                <w:szCs w:val="24"/>
              </w:rPr>
              <w:t xml:space="preserve">обучающихся в общеобразовательных организациях, в том числе </w:t>
            </w:r>
            <w:r>
              <w:rPr>
                <w:rFonts w:ascii="Times New Roman" w:eastAsia="Times New Roman" w:hAnsi="Times New Roman" w:cs="Times New Roman"/>
                <w:sz w:val="24"/>
                <w:szCs w:val="24"/>
              </w:rPr>
              <w:br/>
            </w:r>
            <w:r w:rsidRPr="00EB472F">
              <w:rPr>
                <w:rFonts w:ascii="Times New Roman" w:eastAsia="Times New Roman" w:hAnsi="Times New Roman" w:cs="Times New Roman"/>
                <w:sz w:val="24"/>
                <w:szCs w:val="24"/>
              </w:rPr>
              <w:t>не менее 50 детей, находящихся в трудной жизненной ситуации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w:t>
            </w:r>
            <w:r>
              <w:rPr>
                <w:rFonts w:ascii="Times New Roman" w:eastAsia="Times New Roman" w:hAnsi="Times New Roman" w:cs="Times New Roman"/>
                <w:sz w:val="24"/>
                <w:szCs w:val="24"/>
              </w:rPr>
              <w:t>субъектов Российской Федерации,</w:t>
            </w:r>
          </w:p>
          <w:p w:rsidR="00BF5FFF" w:rsidRDefault="00BF5FFF" w:rsidP="00465CF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высшего образования,</w:t>
            </w:r>
          </w:p>
          <w:p w:rsidR="00BF5FFF" w:rsidRPr="00EB472F" w:rsidRDefault="00BF5FFF" w:rsidP="00465CF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465CF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5A6B76">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t>дополнительных обще</w:t>
            </w:r>
            <w:r w:rsidRPr="005A6B76">
              <w:rPr>
                <w:rFonts w:ascii="Times New Roman" w:eastAsia="Times New Roman" w:hAnsi="Times New Roman" w:cs="Times New Roman"/>
                <w:sz w:val="24"/>
                <w:szCs w:val="24"/>
              </w:rPr>
              <w:t>образовательных программ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и мероприятий для обучающихся в общеобразовательных организациях на базе Центров с учетом запросов реального сектора экономики под научным руководством студентов, аспирантов </w:t>
            </w:r>
            <w:r>
              <w:rPr>
                <w:rFonts w:ascii="Times New Roman" w:eastAsia="Times New Roman" w:hAnsi="Times New Roman" w:cs="Times New Roman"/>
                <w:sz w:val="24"/>
                <w:szCs w:val="24"/>
              </w:rPr>
              <w:br/>
              <w:t>и представителей реального сектора экономики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с привлечением новых субъектов РФ и организаций </w:t>
            </w:r>
            <w:r>
              <w:rPr>
                <w:rFonts w:ascii="Times New Roman" w:eastAsia="Times New Roman" w:hAnsi="Times New Roman" w:cs="Times New Roman"/>
                <w:sz w:val="24"/>
                <w:szCs w:val="24"/>
              </w:rPr>
              <w:lastRenderedPageBreak/>
              <w:t>высшего образования</w:t>
            </w:r>
          </w:p>
        </w:tc>
        <w:tc>
          <w:tcPr>
            <w:tcW w:w="5529" w:type="dxa"/>
            <w:tcBorders>
              <w:top w:val="single" w:sz="4" w:space="0" w:color="auto"/>
            </w:tcBorders>
            <w:shd w:val="clear" w:color="auto" w:fill="auto"/>
          </w:tcPr>
          <w:p w:rsidR="00BF5FFF" w:rsidRPr="002A1177" w:rsidRDefault="00BF5FFF" w:rsidP="00465CF8">
            <w:pPr>
              <w:pStyle w:val="a6"/>
              <w:widowControl w:val="0"/>
              <w:spacing w:line="240" w:lineRule="auto"/>
              <w:ind w:firstLine="0"/>
              <w:rPr>
                <w:rFonts w:eastAsia="Times"/>
                <w:sz w:val="24"/>
                <w:szCs w:val="24"/>
              </w:rPr>
            </w:pPr>
            <w:r w:rsidRPr="00EB472F">
              <w:rPr>
                <w:sz w:val="24"/>
                <w:szCs w:val="24"/>
              </w:rPr>
              <w:lastRenderedPageBreak/>
              <w:t>Центры</w:t>
            </w:r>
            <w:r>
              <w:rPr>
                <w:sz w:val="24"/>
                <w:szCs w:val="24"/>
              </w:rPr>
              <w:t xml:space="preserve">, в том числе созданные на базе </w:t>
            </w:r>
            <w:r w:rsidRPr="004475C4">
              <w:rPr>
                <w:rFonts w:eastAsia="Calibri"/>
                <w:sz w:val="24"/>
                <w:szCs w:val="24"/>
              </w:rPr>
              <w:t xml:space="preserve">ФГБОУ ВО «Сахалинский государственный университет», ФГАОУ ВО «Национальный исследовательский Нижегородский государственный университет им. Н.И. Лобачевского», ФГБОУ ВО «Нижегородский государственный технический университет имени </w:t>
            </w:r>
            <w:r w:rsidRPr="004475C4">
              <w:rPr>
                <w:rFonts w:eastAsia="Calibri"/>
                <w:sz w:val="24"/>
                <w:szCs w:val="24"/>
              </w:rPr>
              <w:lastRenderedPageBreak/>
              <w:t>Р.Е. Алексеева», ФГБОУ ВО «Приволжский исследовательский медицинский университет» Минздрава России, ФГБОУ ВО «Череповецкий государственный университет», ФГБОУ ВО «Вологодский государственный университет», ФГАОУ ВО «Национальный исследовательский Томский государственный университет», ФГБОУ ВО «Тюменский индустриальный университет», ФГАОУ ВО «Южно</w:t>
            </w:r>
            <w:r w:rsidRPr="0092654F">
              <w:rPr>
                <w:rFonts w:eastAsia="Calibri"/>
                <w:sz w:val="24"/>
                <w:szCs w:val="24"/>
              </w:rPr>
              <w:t xml:space="preserve">-Уральский государственный университет (национальный исследовательский университет)», </w:t>
            </w:r>
            <w:r w:rsidRPr="0092654F">
              <w:rPr>
                <w:sz w:val="24"/>
                <w:szCs w:val="24"/>
              </w:rPr>
              <w:t xml:space="preserve">ФГБОУ ВО «Алтайский государственный гуманитарно-педагогический университет имени В.М. Шукшина», ФГБОУ ВО «Алтайский государственный педагогический университет», ФГБОУ ВО «Благовещенский государственный педагогический университет», ФГБОУ ВО «Уральский государственный педагогический университет», ФГБОУ ВО «Волгоградский государственный социально-педагогический университет», ФГБОУ ВО «Самарский государственный социально-педагогический университет», ФГБОУ «Пермский государственный гуманитарно-педагогический университет», ФГБОУ ВО «Воронежский государственный педагогический университет», ФГБОУ ВО «Чеченский государственный педагогический университет», ФГБОУ ВО «Нижегородский государственный педагогический университет имени </w:t>
            </w:r>
            <w:proofErr w:type="spellStart"/>
            <w:r w:rsidRPr="0092654F">
              <w:rPr>
                <w:sz w:val="24"/>
                <w:szCs w:val="24"/>
              </w:rPr>
              <w:t>Козьмы</w:t>
            </w:r>
            <w:proofErr w:type="spellEnd"/>
            <w:r w:rsidRPr="0092654F">
              <w:rPr>
                <w:sz w:val="24"/>
                <w:szCs w:val="24"/>
              </w:rPr>
              <w:t xml:space="preserve"> Минина», ФГБОУ ВО «Глазовский государственный педагогический институт имени В.Г. Короленко», ФГБОУ ВО «Калмыцкий государственный университет имени Б.Б. </w:t>
            </w:r>
            <w:proofErr w:type="spellStart"/>
            <w:r w:rsidRPr="0092654F">
              <w:rPr>
                <w:sz w:val="24"/>
                <w:szCs w:val="24"/>
              </w:rPr>
              <w:t>Городовикова</w:t>
            </w:r>
            <w:proofErr w:type="spellEnd"/>
            <w:r w:rsidRPr="0092654F">
              <w:rPr>
                <w:sz w:val="24"/>
                <w:szCs w:val="24"/>
              </w:rPr>
              <w:t xml:space="preserve">», ФГБОУ ВО «Армавирский государственный педагогический университет», ГБОУ ВО МО «Технологический университет», ФГАОУ ВО «Северный (Арктический) федеральный университет имени </w:t>
            </w:r>
            <w:r w:rsidRPr="0092654F">
              <w:rPr>
                <w:sz w:val="24"/>
                <w:szCs w:val="24"/>
              </w:rPr>
              <w:lastRenderedPageBreak/>
              <w:t>М.В.</w:t>
            </w:r>
            <w:r>
              <w:rPr>
                <w:sz w:val="24"/>
                <w:szCs w:val="24"/>
              </w:rPr>
              <w:t> </w:t>
            </w:r>
            <w:r w:rsidRPr="0092654F">
              <w:rPr>
                <w:sz w:val="24"/>
                <w:szCs w:val="24"/>
              </w:rPr>
              <w:t>Ломоносова», ФГБОУ ВО «Иркутский государственный университет путей сообщения», ФГБОУ ВО «Кабардино-Балкарский государстве</w:t>
            </w:r>
            <w:r>
              <w:rPr>
                <w:sz w:val="24"/>
                <w:szCs w:val="24"/>
              </w:rPr>
              <w:t>нный университет им. </w:t>
            </w:r>
            <w:r w:rsidRPr="0092654F">
              <w:rPr>
                <w:sz w:val="24"/>
                <w:szCs w:val="24"/>
              </w:rPr>
              <w:t>Х.М.</w:t>
            </w:r>
            <w:r>
              <w:rPr>
                <w:sz w:val="24"/>
                <w:szCs w:val="24"/>
              </w:rPr>
              <w:t> </w:t>
            </w:r>
            <w:proofErr w:type="spellStart"/>
            <w:r w:rsidRPr="0092654F">
              <w:rPr>
                <w:sz w:val="24"/>
                <w:szCs w:val="24"/>
              </w:rPr>
              <w:t>Бербекова</w:t>
            </w:r>
            <w:proofErr w:type="spellEnd"/>
            <w:r w:rsidRPr="0092654F">
              <w:rPr>
                <w:sz w:val="24"/>
                <w:szCs w:val="24"/>
              </w:rPr>
              <w:t>», ФГБОУ ВО «Красноярский государственный педагогический университет им. В.П. Астафьева», ФГБОУ ВО «</w:t>
            </w:r>
            <w:proofErr w:type="spellStart"/>
            <w:r w:rsidRPr="0092654F">
              <w:rPr>
                <w:sz w:val="24"/>
                <w:szCs w:val="24"/>
              </w:rPr>
              <w:t>Шадринский</w:t>
            </w:r>
            <w:proofErr w:type="spellEnd"/>
            <w:r w:rsidRPr="0092654F">
              <w:rPr>
                <w:sz w:val="24"/>
                <w:szCs w:val="24"/>
              </w:rPr>
              <w:t xml:space="preserve"> государственный педагогический университет», ФГБОУ ВО «Орловский государственный университет имени И. С. Тургенева», ФГБОУ ВО «Тамбовский государственный университет имени Г.Р. Державина», ФГБОУ ВО «Тамбовский государственный технический университет», ФГБОУ ВО «Тверской государственный Университет», ФГБОУ ВО «Тверской государственный технический университет», ФГБОУ ВО «Тверской государственный медицинский университет Министерства здравоохранения РФ», ФГБОУ ВО «Тверская государственная сельскохозяйственная академия», ФГБОУ ВО «Ульяновский государственный университет», ФГБОУ ВО «Ульяновский государственный технический университет», ФГБОУ ВО «Ульяновский государственный педагогический университет имени И.Н.</w:t>
            </w:r>
            <w:r>
              <w:rPr>
                <w:sz w:val="24"/>
                <w:szCs w:val="24"/>
              </w:rPr>
              <w:t> </w:t>
            </w:r>
            <w:r w:rsidRPr="0092654F">
              <w:rPr>
                <w:sz w:val="24"/>
                <w:szCs w:val="24"/>
              </w:rPr>
              <w:t>Ульянова», ФГБОУ ВО «Ульяновский государственный аграрный университет», ФГБОУ ВО «Хакасский государственный университет им. Н.Ф. Катанова», ФГБОУ ВО «Грозненский государственный нефтяной технический университет имени академика М.Д.</w:t>
            </w:r>
            <w:r>
              <w:rPr>
                <w:sz w:val="24"/>
                <w:szCs w:val="24"/>
              </w:rPr>
              <w:t> </w:t>
            </w:r>
            <w:proofErr w:type="spellStart"/>
            <w:r w:rsidRPr="0092654F">
              <w:rPr>
                <w:sz w:val="24"/>
                <w:szCs w:val="24"/>
              </w:rPr>
              <w:t>Миллионщикова</w:t>
            </w:r>
            <w:proofErr w:type="spellEnd"/>
            <w:r w:rsidRPr="0092654F">
              <w:rPr>
                <w:sz w:val="24"/>
                <w:szCs w:val="24"/>
              </w:rPr>
              <w:t xml:space="preserve">», ФГБОУ ВО «Ярославский государственный технический университет», ФГБОУ ВО «Амурский государственный университет», ФГБОУ ВО «Сибирский государственный университет геосистем и технологий», ФГБОУ ВПО «Удмуртский </w:t>
            </w:r>
            <w:r w:rsidRPr="0092654F">
              <w:rPr>
                <w:sz w:val="24"/>
                <w:szCs w:val="24"/>
              </w:rPr>
              <w:lastRenderedPageBreak/>
              <w:t xml:space="preserve">государственный университет», ФГБОУ ВО «Владимирский государственный университет имени Александра Григорьевича и Николая Григорьевича Столетовых», ФГБОУ ВО «Чувашский государственный университет имени И.Н. Ульянова», ФГБОУ ВО «Саратовский государственный аграрный университет имени Н.И. Вавилова», ФГБОУ ВО «Саратовский государственный технический университет имени Гагарина Ю.А.», ФГБОУ ВПО «Северо-Кавказская государственная академия», Центр технологической поддержки образования на базе ФГБОУ ВО «Московский государственный технологический университет «СТАНКИН», </w:t>
            </w:r>
            <w:r w:rsidRPr="0092654F">
              <w:rPr>
                <w:color w:val="000000"/>
                <w:sz w:val="24"/>
                <w:szCs w:val="24"/>
              </w:rPr>
              <w:t xml:space="preserve">ФГБОУ ВО «Петрозаводский государственный университет», </w:t>
            </w:r>
            <w:r w:rsidRPr="0092654F">
              <w:rPr>
                <w:rFonts w:eastAsia="Times"/>
                <w:sz w:val="24"/>
                <w:szCs w:val="24"/>
              </w:rPr>
              <w:t>БУ ВО Ханты-Мансийского автономного округа – Югры «Сургутский государственный университет»,</w:t>
            </w:r>
          </w:p>
          <w:p w:rsidR="00BF5FFF" w:rsidRPr="00BD31AD" w:rsidRDefault="00BF5FFF" w:rsidP="00465CF8">
            <w:pPr>
              <w:spacing w:after="0" w:line="240" w:lineRule="auto"/>
              <w:jc w:val="both"/>
              <w:rPr>
                <w:rFonts w:ascii="Times New Roman" w:hAnsi="Times New Roman" w:cs="Times New Roman"/>
                <w:sz w:val="24"/>
                <w:szCs w:val="24"/>
              </w:rPr>
            </w:pPr>
            <w:r w:rsidRPr="002A1177">
              <w:rPr>
                <w:rFonts w:ascii="Times New Roman" w:eastAsia="Times" w:hAnsi="Times New Roman" w:cs="Times New Roman"/>
                <w:sz w:val="24"/>
                <w:szCs w:val="24"/>
              </w:rPr>
              <w:t>органы исполнительной</w:t>
            </w:r>
            <w:r w:rsidRPr="00BD31AD">
              <w:rPr>
                <w:rFonts w:ascii="Times New Roman" w:hAnsi="Times New Roman" w:cs="Times New Roman"/>
                <w:sz w:val="24"/>
                <w:szCs w:val="24"/>
              </w:rPr>
              <w:t xml:space="preserve"> власти субъектов Российской Федерации,</w:t>
            </w:r>
            <w:r>
              <w:rPr>
                <w:rFonts w:ascii="Times New Roman" w:hAnsi="Times New Roman" w:cs="Times New Roman"/>
                <w:sz w:val="24"/>
                <w:szCs w:val="24"/>
              </w:rPr>
              <w:t xml:space="preserve"> </w:t>
            </w:r>
          </w:p>
          <w:p w:rsidR="00BF5FFF" w:rsidRPr="00BD31AD" w:rsidRDefault="00BF5FFF" w:rsidP="00465CF8">
            <w:pPr>
              <w:spacing w:after="0" w:line="240" w:lineRule="auto"/>
              <w:jc w:val="both"/>
              <w:rPr>
                <w:rFonts w:ascii="Times New Roman" w:hAnsi="Times New Roman" w:cs="Times New Roman"/>
                <w:sz w:val="24"/>
                <w:szCs w:val="24"/>
              </w:rPr>
            </w:pPr>
            <w:proofErr w:type="spellStart"/>
            <w:r w:rsidRPr="00BD31AD">
              <w:rPr>
                <w:rFonts w:ascii="Times New Roman" w:hAnsi="Times New Roman" w:cs="Times New Roman"/>
                <w:sz w:val="24"/>
                <w:szCs w:val="24"/>
              </w:rPr>
              <w:t>Минпросвещения</w:t>
            </w:r>
            <w:proofErr w:type="spellEnd"/>
            <w:r w:rsidRPr="00BD31AD">
              <w:rPr>
                <w:rFonts w:ascii="Times New Roman" w:hAnsi="Times New Roman" w:cs="Times New Roman"/>
                <w:sz w:val="24"/>
                <w:szCs w:val="24"/>
              </w:rPr>
              <w:t xml:space="preserve"> России,</w:t>
            </w:r>
          </w:p>
          <w:p w:rsidR="00BF5FFF" w:rsidRPr="00BD31AD" w:rsidRDefault="00BF5FFF" w:rsidP="00465CF8">
            <w:pPr>
              <w:spacing w:after="0" w:line="240" w:lineRule="auto"/>
              <w:jc w:val="both"/>
              <w:rPr>
                <w:rFonts w:ascii="Times New Roman" w:hAnsi="Times New Roman" w:cs="Times New Roman"/>
                <w:sz w:val="24"/>
                <w:szCs w:val="24"/>
              </w:rPr>
            </w:pPr>
            <w:r w:rsidRPr="00BD31AD">
              <w:rPr>
                <w:rFonts w:ascii="Times New Roman" w:hAnsi="Times New Roman" w:cs="Times New Roman"/>
                <w:sz w:val="24"/>
                <w:szCs w:val="24"/>
              </w:rPr>
              <w:t>Минобрнауки России,</w:t>
            </w:r>
          </w:p>
          <w:p w:rsidR="00BF5FFF" w:rsidRPr="00EB472F" w:rsidRDefault="00BF5FFF" w:rsidP="00465CF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7405" w:type="dxa"/>
            <w:tcBorders>
              <w:top w:val="single" w:sz="4" w:space="0" w:color="auto"/>
              <w:left w:val="single" w:sz="4" w:space="0" w:color="000000"/>
            </w:tcBorders>
            <w:shd w:val="clear" w:color="auto" w:fill="auto"/>
          </w:tcPr>
          <w:p w:rsidR="00BF5FFF" w:rsidRPr="005A6B76" w:rsidRDefault="00BF5FFF" w:rsidP="00465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университетских смен для обучающихся </w:t>
            </w:r>
            <w:r>
              <w:rPr>
                <w:rFonts w:ascii="Times New Roman" w:eastAsia="Times New Roman" w:hAnsi="Times New Roman" w:cs="Times New Roman"/>
                <w:sz w:val="24"/>
                <w:szCs w:val="24"/>
              </w:rPr>
              <w:br/>
              <w:t xml:space="preserve">в общеобразовательных организациях на базе организаций высшего образования, в том числе Центров, в каникулярный период </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5529" w:type="dxa"/>
            <w:tcBorders>
              <w:top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FB384A"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высшего образования</w:t>
            </w:r>
            <w:r w:rsidRPr="00FB384A">
              <w:rPr>
                <w:rFonts w:ascii="Times New Roman" w:eastAsia="Times New Roman" w:hAnsi="Times New Roman" w:cs="Times New Roman"/>
                <w:sz w:val="24"/>
                <w:szCs w:val="24"/>
              </w:rPr>
              <w:t>,</w:t>
            </w:r>
          </w:p>
          <w:p w:rsidR="00BF5FFF" w:rsidRPr="00FB384A" w:rsidRDefault="00BF5FFF" w:rsidP="00465CF8">
            <w:pPr>
              <w:spacing w:after="0" w:line="240" w:lineRule="auto"/>
              <w:rPr>
                <w:rFonts w:ascii="Times New Roman" w:eastAsia="Times New Roman" w:hAnsi="Times New Roman" w:cs="Times New Roman"/>
                <w:sz w:val="24"/>
                <w:szCs w:val="24"/>
              </w:rPr>
            </w:pPr>
            <w:r w:rsidRPr="00FB384A">
              <w:rPr>
                <w:rFonts w:ascii="Times New Roman" w:eastAsia="Times New Roman" w:hAnsi="Times New Roman" w:cs="Times New Roman"/>
                <w:sz w:val="24"/>
                <w:szCs w:val="24"/>
              </w:rPr>
              <w:t>Центры,</w:t>
            </w:r>
          </w:p>
          <w:p w:rsidR="00BF5FFF" w:rsidRPr="00794857" w:rsidRDefault="00BF5FFF" w:rsidP="00465CF8">
            <w:pPr>
              <w:spacing w:after="0" w:line="240" w:lineRule="auto"/>
              <w:rPr>
                <w:rFonts w:ascii="Times New Roman" w:hAnsi="Times New Roman" w:cs="Times New Roman"/>
                <w:sz w:val="24"/>
                <w:szCs w:val="24"/>
              </w:rPr>
            </w:pPr>
            <w:r w:rsidRPr="00FB384A">
              <w:rPr>
                <w:rFonts w:ascii="Times New Roman" w:eastAsia="Times New Roman" w:hAnsi="Times New Roman" w:cs="Times New Roman"/>
                <w:sz w:val="24"/>
                <w:szCs w:val="24"/>
              </w:rPr>
              <w:t>органы исполнительной</w:t>
            </w:r>
            <w:r w:rsidRPr="00BD31AD">
              <w:rPr>
                <w:rFonts w:ascii="Times New Roman" w:hAnsi="Times New Roman" w:cs="Times New Roman"/>
                <w:sz w:val="24"/>
                <w:szCs w:val="24"/>
              </w:rPr>
              <w:t xml:space="preserve"> власти </w:t>
            </w:r>
            <w:r>
              <w:rPr>
                <w:rFonts w:ascii="Times New Roman" w:hAnsi="Times New Roman" w:cs="Times New Roman"/>
                <w:sz w:val="24"/>
                <w:szCs w:val="24"/>
              </w:rPr>
              <w:t>субъектов Российской Федерации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405" w:type="dxa"/>
            <w:tcBorders>
              <w:top w:val="single" w:sz="4" w:space="0" w:color="auto"/>
              <w:left w:val="single" w:sz="4" w:space="0" w:color="000000"/>
            </w:tcBorders>
            <w:shd w:val="clear" w:color="auto" w:fill="auto"/>
          </w:tcPr>
          <w:p w:rsidR="00BF5FFF" w:rsidRPr="005A6B76" w:rsidRDefault="00BF5FFF" w:rsidP="00465C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Центрами учебно-методических комплексов, в том числе видеороликов, презентационных материалов, для тиражирования в субъекты Российской Федерации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pStyle w:val="a6"/>
              <w:widowControl w:val="0"/>
              <w:spacing w:line="240" w:lineRule="auto"/>
              <w:ind w:firstLine="0"/>
              <w:rPr>
                <w:sz w:val="24"/>
                <w:szCs w:val="24"/>
              </w:rPr>
            </w:pPr>
            <w:r>
              <w:rPr>
                <w:sz w:val="24"/>
                <w:szCs w:val="24"/>
              </w:rPr>
              <w:t>Центры,</w:t>
            </w:r>
          </w:p>
          <w:p w:rsidR="00BF5FFF" w:rsidRDefault="00BF5FFF" w:rsidP="00465CF8">
            <w:pPr>
              <w:pStyle w:val="a6"/>
              <w:widowControl w:val="0"/>
              <w:spacing w:line="240" w:lineRule="auto"/>
              <w:ind w:firstLine="0"/>
              <w:rPr>
                <w:sz w:val="24"/>
                <w:szCs w:val="24"/>
              </w:rPr>
            </w:pPr>
            <w:r>
              <w:rPr>
                <w:sz w:val="24"/>
                <w:szCs w:val="24"/>
              </w:rPr>
              <w:t>о</w:t>
            </w:r>
            <w:r w:rsidRPr="00BD31AD">
              <w:rPr>
                <w:sz w:val="24"/>
                <w:szCs w:val="24"/>
              </w:rPr>
              <w:t xml:space="preserve">рганы исполнительной власти </w:t>
            </w:r>
            <w:r>
              <w:rPr>
                <w:sz w:val="24"/>
                <w:szCs w:val="24"/>
              </w:rPr>
              <w:t>субъектов Российской Федерации,</w:t>
            </w:r>
          </w:p>
          <w:p w:rsidR="00BF5FFF" w:rsidRPr="004D705E"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Pr="004D705E"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7405" w:type="dxa"/>
            <w:tcBorders>
              <w:top w:val="single" w:sz="4" w:space="0" w:color="auto"/>
              <w:left w:val="single" w:sz="4" w:space="0" w:color="000000"/>
            </w:tcBorders>
            <w:shd w:val="clear" w:color="auto" w:fill="auto"/>
          </w:tcPr>
          <w:p w:rsidR="00BF5FFF" w:rsidRPr="00EB472F" w:rsidRDefault="00BF5FFF" w:rsidP="00465CF8">
            <w:pPr>
              <w:spacing w:after="0" w:line="240" w:lineRule="auto"/>
              <w:jc w:val="both"/>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Проведение мероприятий в соответствии с Календар</w:t>
            </w:r>
            <w:r>
              <w:rPr>
                <w:rFonts w:ascii="Times New Roman" w:eastAsia="Times New Roman" w:hAnsi="Times New Roman" w:cs="Times New Roman"/>
                <w:sz w:val="24"/>
                <w:szCs w:val="24"/>
              </w:rPr>
              <w:t xml:space="preserve">ем и Календарем </w:t>
            </w:r>
            <w:r w:rsidRPr="00C8230E">
              <w:rPr>
                <w:rFonts w:ascii="Times New Roman" w:eastAsia="Times New Roman" w:hAnsi="Times New Roman" w:cs="Times New Roman"/>
                <w:sz w:val="24"/>
                <w:szCs w:val="24"/>
              </w:rPr>
              <w:t>региональных</w:t>
            </w:r>
            <w:r>
              <w:rPr>
                <w:rFonts w:ascii="Times New Roman" w:eastAsia="Times New Roman" w:hAnsi="Times New Roman" w:cs="Times New Roman"/>
                <w:sz w:val="24"/>
                <w:szCs w:val="24"/>
              </w:rPr>
              <w:t xml:space="preserve"> </w:t>
            </w:r>
            <w:r w:rsidRPr="00C8230E">
              <w:rPr>
                <w:rFonts w:ascii="Times New Roman" w:eastAsia="Times New Roman" w:hAnsi="Times New Roman" w:cs="Times New Roman"/>
                <w:sz w:val="24"/>
                <w:szCs w:val="24"/>
              </w:rPr>
              <w:t>мероприятий</w:t>
            </w:r>
            <w:r>
              <w:rPr>
                <w:rFonts w:ascii="Times New Roman" w:eastAsia="Times New Roman" w:hAnsi="Times New Roman" w:cs="Times New Roman"/>
                <w:sz w:val="24"/>
                <w:szCs w:val="24"/>
              </w:rPr>
              <w:t xml:space="preserve"> с использованием имеющейся </w:t>
            </w:r>
            <w:r>
              <w:rPr>
                <w:rFonts w:ascii="Times New Roman" w:eastAsia="Times New Roman" w:hAnsi="Times New Roman" w:cs="Times New Roman"/>
                <w:sz w:val="24"/>
                <w:szCs w:val="24"/>
              </w:rPr>
              <w:br/>
              <w:t>в субъектах Российской Федерации</w:t>
            </w:r>
            <w:r w:rsidRPr="00EB472F">
              <w:rPr>
                <w:rFonts w:ascii="Times New Roman" w:eastAsia="Times New Roman" w:hAnsi="Times New Roman" w:cs="Times New Roman"/>
                <w:sz w:val="24"/>
                <w:szCs w:val="24"/>
              </w:rPr>
              <w:t xml:space="preserve"> инфраструктуры: </w:t>
            </w:r>
          </w:p>
          <w:p w:rsidR="00BF5FFF" w:rsidRPr="00EB472F" w:rsidRDefault="00BF5FFF" w:rsidP="00BF5FFF">
            <w:pPr>
              <w:numPr>
                <w:ilvl w:val="0"/>
                <w:numId w:val="2"/>
              </w:numPr>
              <w:spacing w:after="0" w:line="240" w:lineRule="auto"/>
              <w:ind w:left="0" w:firstLine="311"/>
              <w:jc w:val="both"/>
              <w:rPr>
                <w:rFonts w:ascii="Times New Roman" w:hAnsi="Times New Roman" w:cs="Times New Roman"/>
                <w:color w:val="000000"/>
                <w:sz w:val="24"/>
                <w:szCs w:val="24"/>
              </w:rPr>
            </w:pPr>
            <w:r w:rsidRPr="00EB472F">
              <w:rPr>
                <w:rFonts w:ascii="Times New Roman" w:eastAsia="Times New Roman" w:hAnsi="Times New Roman" w:cs="Times New Roman"/>
                <w:color w:val="000000"/>
                <w:sz w:val="24"/>
                <w:szCs w:val="24"/>
              </w:rPr>
              <w:t>детские технопарки «</w:t>
            </w:r>
            <w:proofErr w:type="spellStart"/>
            <w:r w:rsidRPr="00EB472F">
              <w:rPr>
                <w:rFonts w:ascii="Times New Roman" w:eastAsia="Times New Roman" w:hAnsi="Times New Roman" w:cs="Times New Roman"/>
                <w:color w:val="000000"/>
                <w:sz w:val="24"/>
                <w:szCs w:val="24"/>
              </w:rPr>
              <w:t>Кванториум</w:t>
            </w:r>
            <w:proofErr w:type="spellEnd"/>
            <w:r w:rsidRPr="00EB472F">
              <w:rPr>
                <w:rFonts w:ascii="Times New Roman" w:eastAsia="Times New Roman" w:hAnsi="Times New Roman" w:cs="Times New Roman"/>
                <w:color w:val="000000"/>
                <w:sz w:val="24"/>
                <w:szCs w:val="24"/>
              </w:rPr>
              <w:t xml:space="preserve">», в т.ч. </w:t>
            </w:r>
            <w:r>
              <w:rPr>
                <w:rFonts w:ascii="Times New Roman" w:eastAsia="Times New Roman" w:hAnsi="Times New Roman" w:cs="Times New Roman"/>
                <w:color w:val="000000"/>
                <w:sz w:val="24"/>
                <w:szCs w:val="24"/>
              </w:rPr>
              <w:t xml:space="preserve">мобильные, </w:t>
            </w:r>
            <w:r w:rsidRPr="00EB472F">
              <w:rPr>
                <w:rFonts w:ascii="Times New Roman" w:eastAsia="Times New Roman" w:hAnsi="Times New Roman" w:cs="Times New Roman"/>
                <w:color w:val="000000"/>
                <w:sz w:val="24"/>
                <w:szCs w:val="24"/>
              </w:rPr>
              <w:t>школьные и педагогические;</w:t>
            </w:r>
          </w:p>
          <w:p w:rsidR="00BF5FFF" w:rsidRPr="00EB472F" w:rsidRDefault="00BF5FFF" w:rsidP="00BF5FFF">
            <w:pPr>
              <w:numPr>
                <w:ilvl w:val="0"/>
                <w:numId w:val="2"/>
              </w:numPr>
              <w:spacing w:after="0" w:line="240" w:lineRule="auto"/>
              <w:ind w:left="0" w:firstLine="311"/>
              <w:jc w:val="both"/>
              <w:rPr>
                <w:rFonts w:ascii="Times New Roman" w:hAnsi="Times New Roman" w:cs="Times New Roman"/>
                <w:color w:val="000000"/>
                <w:sz w:val="24"/>
                <w:szCs w:val="24"/>
              </w:rPr>
            </w:pPr>
            <w:r w:rsidRPr="00EB472F">
              <w:rPr>
                <w:rFonts w:ascii="Times New Roman" w:hAnsi="Times New Roman" w:cs="Times New Roman"/>
                <w:color w:val="000000"/>
                <w:sz w:val="24"/>
                <w:szCs w:val="24"/>
              </w:rPr>
              <w:t>центры образования детей «</w:t>
            </w:r>
            <w:r w:rsidRPr="00EB472F">
              <w:rPr>
                <w:rFonts w:ascii="Times New Roman" w:hAnsi="Times New Roman" w:cs="Times New Roman"/>
                <w:color w:val="000000"/>
                <w:sz w:val="24"/>
                <w:szCs w:val="24"/>
                <w:lang w:val="en-US"/>
              </w:rPr>
              <w:t>IT</w:t>
            </w:r>
            <w:r w:rsidRPr="00EB472F">
              <w:rPr>
                <w:rFonts w:ascii="Times New Roman" w:hAnsi="Times New Roman" w:cs="Times New Roman"/>
                <w:color w:val="000000"/>
                <w:sz w:val="24"/>
                <w:szCs w:val="24"/>
              </w:rPr>
              <w:t>-куб»;</w:t>
            </w:r>
          </w:p>
          <w:p w:rsidR="00BF5FFF" w:rsidRPr="00EB472F" w:rsidRDefault="00BF5FFF" w:rsidP="00BF5FFF">
            <w:pPr>
              <w:numPr>
                <w:ilvl w:val="0"/>
                <w:numId w:val="2"/>
              </w:numPr>
              <w:spacing w:after="0" w:line="240" w:lineRule="auto"/>
              <w:jc w:val="both"/>
              <w:rPr>
                <w:rFonts w:ascii="Times New Roman" w:hAnsi="Times New Roman" w:cs="Times New Roman"/>
                <w:color w:val="000000"/>
                <w:sz w:val="24"/>
                <w:szCs w:val="24"/>
              </w:rPr>
            </w:pPr>
            <w:r w:rsidRPr="00EB472F">
              <w:rPr>
                <w:rFonts w:ascii="Times New Roman" w:hAnsi="Times New Roman" w:cs="Times New Roman"/>
                <w:color w:val="000000"/>
                <w:sz w:val="24"/>
                <w:szCs w:val="24"/>
              </w:rPr>
              <w:t>ключевые центры дополнительного образования детей на базе образовательных организаций высшего образования (в форме «Домов научной коллаборации»);</w:t>
            </w:r>
          </w:p>
          <w:p w:rsidR="00BF5FFF" w:rsidRPr="00EB472F" w:rsidRDefault="00BF5FFF" w:rsidP="00BF5FFF">
            <w:pPr>
              <w:numPr>
                <w:ilvl w:val="0"/>
                <w:numId w:val="2"/>
              </w:numPr>
              <w:spacing w:after="0" w:line="240" w:lineRule="auto"/>
              <w:jc w:val="both"/>
              <w:rPr>
                <w:rFonts w:ascii="Times New Roman" w:hAnsi="Times New Roman" w:cs="Times New Roman"/>
                <w:color w:val="000000"/>
                <w:sz w:val="24"/>
                <w:szCs w:val="24"/>
              </w:rPr>
            </w:pPr>
            <w:r w:rsidRPr="00EB472F">
              <w:rPr>
                <w:rFonts w:ascii="Times New Roman" w:eastAsia="Times New Roman" w:hAnsi="Times New Roman" w:cs="Times New Roman"/>
                <w:color w:val="000000"/>
                <w:sz w:val="24"/>
                <w:szCs w:val="24"/>
              </w:rPr>
              <w:t xml:space="preserve">региональные центры выявления, поддержки и развития способностей </w:t>
            </w:r>
            <w:r>
              <w:rPr>
                <w:rFonts w:ascii="Times New Roman" w:eastAsia="Times New Roman" w:hAnsi="Times New Roman" w:cs="Times New Roman"/>
                <w:color w:val="000000"/>
                <w:sz w:val="24"/>
                <w:szCs w:val="24"/>
              </w:rPr>
              <w:br/>
            </w:r>
            <w:r w:rsidRPr="00EB472F">
              <w:rPr>
                <w:rFonts w:ascii="Times New Roman" w:eastAsia="Times New Roman" w:hAnsi="Times New Roman" w:cs="Times New Roman"/>
                <w:color w:val="000000"/>
                <w:sz w:val="24"/>
                <w:szCs w:val="24"/>
              </w:rPr>
              <w:t>и талантов у детей и молодежи;</w:t>
            </w:r>
          </w:p>
          <w:p w:rsidR="00BF5FFF" w:rsidRPr="00A25F3A" w:rsidRDefault="00BF5FFF" w:rsidP="00BF5FFF">
            <w:pPr>
              <w:numPr>
                <w:ilvl w:val="0"/>
                <w:numId w:val="2"/>
              </w:numPr>
              <w:pBdr>
                <w:top w:val="nil"/>
                <w:left w:val="nil"/>
                <w:bottom w:val="nil"/>
                <w:right w:val="nil"/>
                <w:between w:val="nil"/>
              </w:pBdr>
              <w:spacing w:after="0"/>
              <w:ind w:left="0" w:firstLine="311"/>
              <w:jc w:val="both"/>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color w:val="000000"/>
                <w:sz w:val="24"/>
                <w:szCs w:val="24"/>
              </w:rPr>
              <w:t>ЦМИТы</w:t>
            </w:r>
            <w:proofErr w:type="spellEnd"/>
            <w:r>
              <w:rPr>
                <w:rFonts w:ascii="Times New Roman" w:eastAsia="Times New Roman" w:hAnsi="Times New Roman" w:cs="Times New Roman"/>
                <w:color w:val="000000"/>
                <w:sz w:val="24"/>
                <w:szCs w:val="24"/>
              </w:rPr>
              <w:t>;</w:t>
            </w:r>
          </w:p>
          <w:p w:rsidR="00BF5FFF" w:rsidRPr="00A25F3A" w:rsidRDefault="00BF5FFF" w:rsidP="00BF5FFF">
            <w:pPr>
              <w:numPr>
                <w:ilvl w:val="0"/>
                <w:numId w:val="2"/>
              </w:numPr>
              <w:pBdr>
                <w:top w:val="nil"/>
                <w:left w:val="nil"/>
                <w:bottom w:val="nil"/>
                <w:right w:val="nil"/>
                <w:between w:val="nil"/>
              </w:pBdr>
              <w:spacing w:after="0"/>
              <w:ind w:left="0" w:firstLine="311"/>
              <w:jc w:val="both"/>
              <w:rPr>
                <w:rFonts w:ascii="Times New Roman" w:eastAsia="Times New Roman" w:hAnsi="Times New Roman" w:cs="Times New Roman"/>
                <w:sz w:val="24"/>
                <w:szCs w:val="24"/>
              </w:rPr>
            </w:pPr>
            <w:r w:rsidRPr="00EB472F">
              <w:rPr>
                <w:rFonts w:ascii="Times New Roman" w:eastAsia="Times New Roman" w:hAnsi="Times New Roman" w:cs="Times New Roman"/>
                <w:color w:val="000000"/>
                <w:sz w:val="24"/>
                <w:szCs w:val="24"/>
              </w:rPr>
              <w:t>площадки предприятий и организаций реального сектора</w:t>
            </w:r>
            <w:r>
              <w:rPr>
                <w:rFonts w:ascii="Times New Roman" w:eastAsia="Times New Roman" w:hAnsi="Times New Roman" w:cs="Times New Roman"/>
                <w:color w:val="000000"/>
                <w:sz w:val="24"/>
                <w:szCs w:val="24"/>
              </w:rPr>
              <w:t xml:space="preserve"> экономики</w:t>
            </w:r>
            <w:r w:rsidRPr="00EB472F">
              <w:rPr>
                <w:rFonts w:ascii="Times New Roman" w:eastAsia="Times New Roman" w:hAnsi="Times New Roman" w:cs="Times New Roman"/>
                <w:color w:val="000000"/>
                <w:sz w:val="24"/>
                <w:szCs w:val="24"/>
              </w:rPr>
              <w:t xml:space="preserve"> (экскурсии в рамках образовательной и событийной деятельности) и др.</w:t>
            </w:r>
          </w:p>
        </w:tc>
        <w:tc>
          <w:tcPr>
            <w:tcW w:w="1984" w:type="dxa"/>
            <w:tcBorders>
              <w:top w:val="single" w:sz="4" w:space="0" w:color="auto"/>
            </w:tcBorders>
            <w:shd w:val="clear" w:color="auto" w:fill="FFFFFF" w:themeFill="background1"/>
          </w:tcPr>
          <w:p w:rsidR="00BF5FFF" w:rsidRPr="00535F2E"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5529" w:type="dxa"/>
            <w:tcBorders>
              <w:top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Образо</w:t>
            </w:r>
            <w:r>
              <w:rPr>
                <w:rFonts w:ascii="Times New Roman" w:eastAsia="Times New Roman" w:hAnsi="Times New Roman" w:cs="Times New Roman"/>
                <w:sz w:val="24"/>
                <w:szCs w:val="24"/>
              </w:rPr>
              <w:t>вательный Фонд «Талант и успех»,</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465CF8">
            <w:pPr>
              <w:spacing w:after="0" w:line="240" w:lineRule="auto"/>
              <w:rPr>
                <w:rFonts w:ascii="Times New Roman" w:hAnsi="Times New Roman" w:cs="Times New Roman"/>
                <w:sz w:val="24"/>
                <w:szCs w:val="24"/>
              </w:rPr>
            </w:pPr>
            <w:r>
              <w:rPr>
                <w:rFonts w:ascii="Times New Roman" w:hAnsi="Times New Roman" w:cs="Times New Roman"/>
                <w:sz w:val="24"/>
                <w:szCs w:val="24"/>
              </w:rPr>
              <w:t>Центры,</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организации высшего образования</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05" w:type="dxa"/>
            <w:tcBorders>
              <w:top w:val="single" w:sz="4" w:space="0" w:color="auto"/>
              <w:left w:val="single" w:sz="4" w:space="0" w:color="000000"/>
            </w:tcBorders>
            <w:shd w:val="clear" w:color="auto" w:fill="auto"/>
          </w:tcPr>
          <w:p w:rsidR="00BF5FFF" w:rsidRPr="00EB472F" w:rsidRDefault="00BF5FFF" w:rsidP="00465CF8">
            <w:pPr>
              <w:pBdr>
                <w:top w:val="nil"/>
                <w:left w:val="nil"/>
                <w:bottom w:val="nil"/>
                <w:right w:val="nil"/>
                <w:between w:val="nil"/>
              </w:pBdr>
              <w:spacing w:after="0"/>
              <w:jc w:val="both"/>
              <w:rPr>
                <w:rFonts w:ascii="Times New Roman" w:hAnsi="Times New Roman" w:cs="Times New Roman"/>
                <w:sz w:val="24"/>
                <w:szCs w:val="24"/>
              </w:rPr>
            </w:pPr>
            <w:r>
              <w:rPr>
                <w:rFonts w:ascii="Times New Roman" w:hAnsi="Times New Roman" w:cs="Times New Roman"/>
                <w:sz w:val="24"/>
                <w:szCs w:val="24"/>
              </w:rPr>
              <w:t>Проведение научных чтений детей с презентаций творческих проектов, разработанных в период обучения в Центре</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sidRPr="00EB472F">
              <w:rPr>
                <w:rFonts w:ascii="Times New Roman" w:eastAsia="Times New Roman" w:hAnsi="Times New Roman" w:cs="Times New Roman"/>
                <w:sz w:val="24"/>
                <w:szCs w:val="24"/>
              </w:rPr>
              <w:t xml:space="preserve"> III квартал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EB472F">
              <w:rPr>
                <w:rFonts w:ascii="Times New Roman" w:eastAsia="Times New Roman" w:hAnsi="Times New Roman" w:cs="Times New Roman"/>
                <w:sz w:val="24"/>
                <w:szCs w:val="24"/>
              </w:rPr>
              <w:t xml:space="preserve"> г., </w:t>
            </w:r>
          </w:p>
          <w:p w:rsidR="00BF5FFF" w:rsidRPr="00535F2E"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Центры,</w:t>
            </w:r>
          </w:p>
          <w:p w:rsidR="00BF5FFF" w:rsidRDefault="00BF5FFF" w:rsidP="00465CF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465CF8">
        <w:tc>
          <w:tcPr>
            <w:tcW w:w="15452" w:type="dxa"/>
            <w:gridSpan w:val="4"/>
            <w:tcBorders>
              <w:top w:val="single" w:sz="4" w:space="0" w:color="auto"/>
            </w:tcBorders>
            <w:shd w:val="clear" w:color="auto" w:fill="auto"/>
          </w:tcPr>
          <w:p w:rsidR="00BF5FFF" w:rsidRDefault="00BF5FFF" w:rsidP="00465CF8">
            <w:pPr>
              <w:autoSpaceDE w:val="0"/>
              <w:autoSpaceDN w:val="0"/>
              <w:adjustRightInd w:val="0"/>
              <w:spacing w:after="0" w:line="240" w:lineRule="auto"/>
              <w:rPr>
                <w:rFonts w:ascii="Times New Roman" w:hAnsi="Times New Roman" w:cs="Times New Roman"/>
                <w:sz w:val="24"/>
                <w:szCs w:val="24"/>
              </w:rPr>
            </w:pPr>
          </w:p>
          <w:p w:rsidR="00BF5FFF" w:rsidRPr="00AA108E" w:rsidRDefault="00BF5FFF" w:rsidP="00465C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sidRPr="00AA108E">
              <w:rPr>
                <w:rFonts w:ascii="Times New Roman" w:hAnsi="Times New Roman" w:cs="Times New Roman"/>
                <w:sz w:val="24"/>
                <w:szCs w:val="24"/>
              </w:rPr>
              <w:t xml:space="preserve">. </w:t>
            </w:r>
            <w:r>
              <w:rPr>
                <w:rFonts w:ascii="Times New Roman" w:hAnsi="Times New Roman" w:cs="Times New Roman"/>
                <w:sz w:val="24"/>
                <w:szCs w:val="24"/>
              </w:rPr>
              <w:t xml:space="preserve">Развитие кадрового потенциала системы </w:t>
            </w:r>
            <w:r w:rsidRPr="00AA108E">
              <w:rPr>
                <w:rFonts w:ascii="Times New Roman" w:eastAsia="Times New Roman" w:hAnsi="Times New Roman" w:cs="Times New Roman"/>
                <w:sz w:val="24"/>
                <w:szCs w:val="24"/>
              </w:rPr>
              <w:t>дополнительного образования детей технической и естественнонаучной направленностей</w:t>
            </w:r>
          </w:p>
          <w:p w:rsidR="00BF5FFF" w:rsidRPr="00AA108E" w:rsidRDefault="00BF5FFF" w:rsidP="00465CF8">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eastAsia="Times New Roman" w:hAnsi="Times New Roman" w:cs="Times New Roman"/>
                <w:sz w:val="24"/>
                <w:szCs w:val="24"/>
              </w:rPr>
              <w:t xml:space="preserve">Разработка </w:t>
            </w:r>
            <w:r>
              <w:rPr>
                <w:rFonts w:ascii="Times New Roman" w:eastAsia="Times New Roman" w:hAnsi="Times New Roman" w:cs="Times New Roman"/>
                <w:sz w:val="24"/>
                <w:szCs w:val="24"/>
              </w:rPr>
              <w:t xml:space="preserve">и реализация </w:t>
            </w:r>
            <w:r w:rsidRPr="00EB472F">
              <w:rPr>
                <w:rFonts w:ascii="Times New Roman" w:eastAsia="Times New Roman" w:hAnsi="Times New Roman" w:cs="Times New Roman"/>
                <w:sz w:val="24"/>
                <w:szCs w:val="24"/>
              </w:rPr>
              <w:t xml:space="preserve">программ повышения квалификации для наставников (педагогов) </w:t>
            </w:r>
            <w:r w:rsidRPr="00EB472F">
              <w:rPr>
                <w:rFonts w:ascii="Times New Roman" w:hAnsi="Times New Roman" w:cs="Times New Roman"/>
                <w:sz w:val="24"/>
                <w:szCs w:val="24"/>
              </w:rPr>
              <w:t>образовательных организаций, реализующих дополнительные общеобразовательные программы</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с 01.07.2022, 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Образо</w:t>
            </w:r>
            <w:r>
              <w:rPr>
                <w:rFonts w:ascii="Times New Roman" w:eastAsia="Times New Roman" w:hAnsi="Times New Roman" w:cs="Times New Roman"/>
                <w:sz w:val="24"/>
                <w:szCs w:val="24"/>
              </w:rPr>
              <w:t>вательный Фонд «Талант и успех»,</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r>
              <w:rPr>
                <w:rFonts w:ascii="Times New Roman" w:hAnsi="Times New Roman" w:cs="Times New Roman"/>
                <w:sz w:val="24"/>
                <w:szCs w:val="24"/>
              </w:rPr>
              <w:t>,</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секции по обмену опытом реализации проекта массового вовлечения школьников в научно-техническое творчестве в рамках Всероссийского форума дополнительного образования детей </w:t>
            </w:r>
            <w:r>
              <w:rPr>
                <w:rFonts w:ascii="Times New Roman" w:eastAsia="Times New Roman" w:hAnsi="Times New Roman" w:cs="Times New Roman"/>
                <w:sz w:val="24"/>
                <w:szCs w:val="24"/>
              </w:rPr>
              <w:br/>
              <w:t>с презентацией опыта Центров</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РДШ,</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r>
              <w:rPr>
                <w:rFonts w:ascii="Times New Roman" w:hAnsi="Times New Roman" w:cs="Times New Roman"/>
                <w:sz w:val="24"/>
                <w:szCs w:val="24"/>
              </w:rPr>
              <w:t>,</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Центры</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межрегионального мероприятия по обмену региональным опытом с </w:t>
            </w:r>
            <w:r w:rsidRPr="00383718">
              <w:rPr>
                <w:rFonts w:ascii="Times New Roman" w:eastAsia="Times New Roman" w:hAnsi="Times New Roman" w:cs="Times New Roman"/>
                <w:sz w:val="24"/>
                <w:szCs w:val="24"/>
              </w:rPr>
              <w:t>привлечением организаций реального сектора экономики, ИТ-компаний, вузов, не участвующих в проекте и др. (в рамках реализации</w:t>
            </w:r>
            <w:r>
              <w:rPr>
                <w:rFonts w:ascii="Times New Roman" w:eastAsia="Times New Roman" w:hAnsi="Times New Roman" w:cs="Times New Roman"/>
                <w:sz w:val="24"/>
                <w:szCs w:val="24"/>
              </w:rPr>
              <w:t xml:space="preserve"> Указа Президента «Об объявлении </w:t>
            </w:r>
            <w:r>
              <w:rPr>
                <w:rFonts w:ascii="Times New Roman" w:eastAsia="Times New Roman" w:hAnsi="Times New Roman" w:cs="Times New Roman"/>
                <w:sz w:val="24"/>
                <w:szCs w:val="24"/>
              </w:rPr>
              <w:br/>
              <w:t>в России Десятилетия науки и технологий»</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 2022, 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центр дополнительного образования,</w:t>
            </w:r>
          </w:p>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Центры</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B472F">
              <w:rPr>
                <w:rFonts w:ascii="Times New Roman" w:eastAsia="Times New Roman" w:hAnsi="Times New Roman" w:cs="Times New Roman"/>
                <w:sz w:val="24"/>
                <w:szCs w:val="24"/>
              </w:rPr>
              <w:t xml:space="preserve">рганы исполнительной власти </w:t>
            </w:r>
            <w:r>
              <w:rPr>
                <w:rFonts w:ascii="Times New Roman" w:eastAsia="Times New Roman" w:hAnsi="Times New Roman" w:cs="Times New Roman"/>
                <w:sz w:val="24"/>
                <w:szCs w:val="24"/>
              </w:rPr>
              <w:t>субъектов Российской Федерации,</w:t>
            </w:r>
          </w:p>
          <w:p w:rsidR="00BF5FFF" w:rsidRDefault="00BF5FFF" w:rsidP="00465CF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Минобрнауки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405" w:type="dxa"/>
            <w:tcBorders>
              <w:top w:val="single" w:sz="4" w:space="0" w:color="auto"/>
              <w:left w:val="single" w:sz="4" w:space="0" w:color="000000"/>
            </w:tcBorders>
            <w:shd w:val="clear" w:color="auto" w:fill="auto"/>
          </w:tcPr>
          <w:p w:rsidR="00BF5FFF" w:rsidRPr="00830F03" w:rsidRDefault="00BF5FFF" w:rsidP="00465CF8">
            <w:pPr>
              <w:autoSpaceDE w:val="0"/>
              <w:autoSpaceDN w:val="0"/>
              <w:adjustRightInd w:val="0"/>
              <w:spacing w:after="0" w:line="240" w:lineRule="auto"/>
              <w:jc w:val="both"/>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Проведение стажировок детей и педагогов на базе организаций реального сектора экономики</w:t>
            </w:r>
          </w:p>
        </w:tc>
        <w:tc>
          <w:tcPr>
            <w:tcW w:w="1984" w:type="dxa"/>
            <w:tcBorders>
              <w:top w:val="single" w:sz="4" w:space="0" w:color="auto"/>
            </w:tcBorders>
            <w:shd w:val="clear" w:color="auto" w:fill="FFFFFF" w:themeFill="background1"/>
          </w:tcPr>
          <w:p w:rsidR="00BF5FFF" w:rsidRPr="00830F03" w:rsidRDefault="00BF5FFF" w:rsidP="00465CF8">
            <w:pPr>
              <w:spacing w:after="0" w:line="240" w:lineRule="auto"/>
              <w:jc w:val="center"/>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Центры,</w:t>
            </w:r>
          </w:p>
          <w:p w:rsidR="00BF5FFF" w:rsidRPr="00830F03" w:rsidRDefault="00BF5FFF" w:rsidP="00465CF8">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830F03">
              <w:rPr>
                <w:rFonts w:ascii="Times New Roman" w:hAnsi="Times New Roman" w:cs="Times New Roman"/>
                <w:sz w:val="24"/>
                <w:szCs w:val="24"/>
              </w:rPr>
              <w:t>рганизации высшего образования,</w:t>
            </w:r>
          </w:p>
          <w:p w:rsidR="00BF5FFF" w:rsidRPr="00830F03" w:rsidRDefault="00BF5FFF" w:rsidP="00465CF8">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830F03"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30F03">
              <w:rPr>
                <w:rFonts w:ascii="Times New Roman" w:eastAsia="Times New Roman" w:hAnsi="Times New Roman" w:cs="Times New Roman"/>
                <w:sz w:val="24"/>
                <w:szCs w:val="24"/>
              </w:rPr>
              <w:t>рганы исполнительной власти субъектов Российской Федерации,</w:t>
            </w:r>
          </w:p>
          <w:p w:rsidR="00BF5FFF" w:rsidRPr="00830F03" w:rsidRDefault="00BF5FFF" w:rsidP="00465CF8">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Федеральный центр дополнительного образования,</w:t>
            </w:r>
          </w:p>
          <w:p w:rsidR="00BF5FFF" w:rsidRPr="00830F03" w:rsidRDefault="00BF5FFF" w:rsidP="00465CF8">
            <w:pPr>
              <w:spacing w:after="0" w:line="240" w:lineRule="auto"/>
              <w:rPr>
                <w:rFonts w:ascii="Times New Roman" w:hAnsi="Times New Roman" w:cs="Times New Roman"/>
                <w:sz w:val="24"/>
                <w:szCs w:val="24"/>
              </w:rPr>
            </w:pPr>
            <w:proofErr w:type="spellStart"/>
            <w:r w:rsidRPr="00830F03">
              <w:rPr>
                <w:rFonts w:ascii="Times New Roman" w:hAnsi="Times New Roman" w:cs="Times New Roman"/>
                <w:sz w:val="24"/>
                <w:szCs w:val="24"/>
              </w:rPr>
              <w:t>Минпросвещения</w:t>
            </w:r>
            <w:proofErr w:type="spellEnd"/>
            <w:r w:rsidRPr="00830F03">
              <w:rPr>
                <w:rFonts w:ascii="Times New Roman" w:hAnsi="Times New Roman" w:cs="Times New Roman"/>
                <w:sz w:val="24"/>
                <w:szCs w:val="24"/>
              </w:rPr>
              <w:t xml:space="preserve"> России, </w:t>
            </w:r>
          </w:p>
          <w:p w:rsidR="00BF5FFF" w:rsidRPr="00830F03" w:rsidRDefault="00BF5FFF" w:rsidP="00465CF8">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Минобрнауки России,</w:t>
            </w:r>
          </w:p>
          <w:p w:rsidR="00BF5FFF" w:rsidRPr="00830F03" w:rsidRDefault="00BF5FFF" w:rsidP="00465CF8">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Фонд содействия инновациям,</w:t>
            </w:r>
          </w:p>
          <w:p w:rsidR="00BF5FFF" w:rsidRPr="00830F03"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r w:rsidRPr="00830F03">
              <w:rPr>
                <w:rFonts w:ascii="Times New Roman" w:eastAsia="Times New Roman" w:hAnsi="Times New Roman" w:cs="Times New Roman"/>
                <w:sz w:val="24"/>
                <w:szCs w:val="24"/>
              </w:rPr>
              <w:t>,</w:t>
            </w:r>
          </w:p>
          <w:p w:rsidR="00BF5FFF" w:rsidRPr="00830F03" w:rsidRDefault="00BF5FFF" w:rsidP="00465CF8">
            <w:pPr>
              <w:spacing w:after="0" w:line="240" w:lineRule="auto"/>
              <w:rPr>
                <w:rFonts w:ascii="Times New Roman" w:hAnsi="Times New Roman" w:cs="Times New Roman"/>
                <w:sz w:val="24"/>
                <w:szCs w:val="24"/>
              </w:rPr>
            </w:pPr>
            <w:r w:rsidRPr="00830F03">
              <w:rPr>
                <w:rFonts w:ascii="Times New Roman" w:eastAsia="Times New Roman" w:hAnsi="Times New Roman" w:cs="Times New Roman"/>
                <w:sz w:val="24"/>
                <w:szCs w:val="24"/>
              </w:rPr>
              <w:t>Кружковое движение НТИ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05" w:type="dxa"/>
            <w:tcBorders>
              <w:top w:val="single" w:sz="4" w:space="0" w:color="auto"/>
              <w:left w:val="single" w:sz="4" w:space="0" w:color="000000"/>
            </w:tcBorders>
            <w:shd w:val="clear" w:color="auto" w:fill="auto"/>
          </w:tcPr>
          <w:p w:rsidR="00BF5FFF" w:rsidRPr="00830F03" w:rsidRDefault="00BF5FFF" w:rsidP="00465CF8">
            <w:pPr>
              <w:autoSpaceDE w:val="0"/>
              <w:autoSpaceDN w:val="0"/>
              <w:adjustRightInd w:val="0"/>
              <w:spacing w:after="0" w:line="240" w:lineRule="auto"/>
              <w:jc w:val="both"/>
              <w:rPr>
                <w:rFonts w:ascii="Times New Roman" w:eastAsia="Times New Roman" w:hAnsi="Times New Roman" w:cs="Times New Roman"/>
                <w:sz w:val="24"/>
                <w:szCs w:val="24"/>
              </w:rPr>
            </w:pPr>
            <w:r w:rsidRPr="00830F03">
              <w:rPr>
                <w:rFonts w:ascii="Times New Roman" w:hAnsi="Times New Roman" w:cs="Times New Roman"/>
                <w:sz w:val="24"/>
                <w:szCs w:val="24"/>
              </w:rPr>
              <w:t xml:space="preserve">Создание условий для развития института наставничества в системе дополнительного образования детей технической </w:t>
            </w:r>
            <w:r>
              <w:rPr>
                <w:rFonts w:ascii="Times New Roman" w:hAnsi="Times New Roman" w:cs="Times New Roman"/>
                <w:sz w:val="24"/>
                <w:szCs w:val="24"/>
              </w:rPr>
              <w:br/>
            </w:r>
            <w:r w:rsidRPr="00830F03">
              <w:rPr>
                <w:rFonts w:ascii="Times New Roman" w:hAnsi="Times New Roman" w:cs="Times New Roman"/>
                <w:sz w:val="24"/>
                <w:szCs w:val="24"/>
              </w:rPr>
              <w:t>и естественнонаучной направленности с привлечением экспертов реального сектора экономики, научных организаций</w:t>
            </w:r>
          </w:p>
        </w:tc>
        <w:tc>
          <w:tcPr>
            <w:tcW w:w="1984" w:type="dxa"/>
            <w:tcBorders>
              <w:top w:val="single" w:sz="4" w:space="0" w:color="auto"/>
            </w:tcBorders>
            <w:shd w:val="clear" w:color="auto" w:fill="FFFFFF" w:themeFill="background1"/>
          </w:tcPr>
          <w:p w:rsidR="00BF5FFF" w:rsidRPr="00830F03" w:rsidRDefault="00BF5FFF" w:rsidP="00465CF8">
            <w:pPr>
              <w:spacing w:after="0" w:line="240" w:lineRule="auto"/>
              <w:jc w:val="center"/>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Pr="00830F03" w:rsidRDefault="00BF5FFF" w:rsidP="00465CF8">
            <w:pPr>
              <w:spacing w:after="0" w:line="240" w:lineRule="auto"/>
              <w:rPr>
                <w:rFonts w:ascii="Times New Roman" w:eastAsia="Times New Roman" w:hAnsi="Times New Roman" w:cs="Times New Roman"/>
                <w:sz w:val="24"/>
                <w:szCs w:val="24"/>
              </w:rPr>
            </w:pPr>
            <w:r w:rsidRPr="00830F03">
              <w:rPr>
                <w:rFonts w:ascii="Times New Roman" w:eastAsia="Times New Roman" w:hAnsi="Times New Roman" w:cs="Times New Roman"/>
                <w:sz w:val="24"/>
                <w:szCs w:val="24"/>
              </w:rPr>
              <w:t>Органы исполнительной власти субъектов Российской Федерации,</w:t>
            </w:r>
          </w:p>
          <w:p w:rsidR="00BF5FFF" w:rsidRPr="00830F03" w:rsidRDefault="00BF5FFF" w:rsidP="00465CF8">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p w:rsidR="00BF5FFF" w:rsidRPr="00830F03" w:rsidRDefault="00BF5FFF" w:rsidP="00465CF8">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Организации высшего образования,</w:t>
            </w:r>
          </w:p>
          <w:p w:rsidR="00BF5FFF" w:rsidRDefault="00BF5FFF" w:rsidP="00465CF8">
            <w:pPr>
              <w:spacing w:after="0" w:line="240" w:lineRule="auto"/>
              <w:rPr>
                <w:rFonts w:ascii="Times New Roman" w:hAnsi="Times New Roman" w:cs="Times New Roman"/>
                <w:sz w:val="24"/>
                <w:szCs w:val="24"/>
              </w:rPr>
            </w:pPr>
            <w:r w:rsidRPr="00830F03">
              <w:rPr>
                <w:rFonts w:ascii="Times New Roman" w:hAnsi="Times New Roman" w:cs="Times New Roman"/>
                <w:sz w:val="24"/>
                <w:szCs w:val="24"/>
              </w:rPr>
              <w:t>Центры,</w:t>
            </w:r>
          </w:p>
          <w:p w:rsidR="00BF5FFF" w:rsidRPr="00830F03" w:rsidRDefault="00BF5FFF" w:rsidP="00465C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РДШ,</w:t>
            </w:r>
          </w:p>
          <w:p w:rsidR="00BF5FFF" w:rsidRPr="00830F03" w:rsidRDefault="00BF5FFF" w:rsidP="00465CF8">
            <w:pPr>
              <w:spacing w:after="0" w:line="240" w:lineRule="auto"/>
              <w:rPr>
                <w:rFonts w:ascii="Times New Roman" w:hAnsi="Times New Roman" w:cs="Times New Roman"/>
                <w:sz w:val="24"/>
                <w:szCs w:val="24"/>
              </w:rPr>
            </w:pPr>
            <w:proofErr w:type="spellStart"/>
            <w:r w:rsidRPr="00830F03">
              <w:rPr>
                <w:rFonts w:ascii="Times New Roman" w:hAnsi="Times New Roman" w:cs="Times New Roman"/>
                <w:sz w:val="24"/>
                <w:szCs w:val="24"/>
              </w:rPr>
              <w:t>Минпросвещения</w:t>
            </w:r>
            <w:proofErr w:type="spellEnd"/>
            <w:r w:rsidRPr="00830F03">
              <w:rPr>
                <w:rFonts w:ascii="Times New Roman" w:hAnsi="Times New Roman" w:cs="Times New Roman"/>
                <w:sz w:val="24"/>
                <w:szCs w:val="24"/>
              </w:rPr>
              <w:t xml:space="preserve"> России, </w:t>
            </w:r>
          </w:p>
          <w:p w:rsidR="00BF5FFF" w:rsidRPr="00830F03" w:rsidRDefault="00BF5FFF" w:rsidP="00465CF8">
            <w:pPr>
              <w:spacing w:after="0" w:line="240" w:lineRule="auto"/>
              <w:rPr>
                <w:rFonts w:ascii="Times New Roman" w:eastAsia="Times New Roman" w:hAnsi="Times New Roman" w:cs="Times New Roman"/>
                <w:sz w:val="24"/>
                <w:szCs w:val="24"/>
              </w:rPr>
            </w:pPr>
            <w:r w:rsidRPr="00830F03">
              <w:rPr>
                <w:rFonts w:ascii="Times New Roman" w:hAnsi="Times New Roman" w:cs="Times New Roman"/>
                <w:sz w:val="24"/>
                <w:szCs w:val="24"/>
              </w:rPr>
              <w:t>Минобрнауки России</w:t>
            </w:r>
          </w:p>
        </w:tc>
      </w:tr>
      <w:tr w:rsidR="00BF5FFF" w:rsidRPr="00EB472F" w:rsidTr="00465CF8">
        <w:tc>
          <w:tcPr>
            <w:tcW w:w="15452" w:type="dxa"/>
            <w:gridSpan w:val="4"/>
            <w:tcBorders>
              <w:top w:val="single" w:sz="4" w:space="0" w:color="auto"/>
            </w:tcBorders>
            <w:shd w:val="clear" w:color="auto" w:fill="auto"/>
          </w:tcPr>
          <w:p w:rsidR="00BF5FFF" w:rsidRDefault="00BF5FFF" w:rsidP="00465CF8">
            <w:pPr>
              <w:autoSpaceDE w:val="0"/>
              <w:autoSpaceDN w:val="0"/>
              <w:adjustRightInd w:val="0"/>
              <w:spacing w:after="0" w:line="240" w:lineRule="auto"/>
              <w:jc w:val="center"/>
              <w:rPr>
                <w:rFonts w:ascii="Times New Roman" w:eastAsia="Times New Roman" w:hAnsi="Times New Roman" w:cs="Times New Roman"/>
                <w:sz w:val="24"/>
                <w:szCs w:val="24"/>
              </w:rPr>
            </w:pPr>
          </w:p>
          <w:p w:rsidR="00BF5FFF" w:rsidRDefault="00BF5FFF" w:rsidP="00465CF8">
            <w:pPr>
              <w:autoSpaceDE w:val="0"/>
              <w:autoSpaceDN w:val="0"/>
              <w:adjustRightInd w:val="0"/>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IV</w:t>
            </w:r>
            <w:r>
              <w:rPr>
                <w:rFonts w:ascii="Times New Roman" w:eastAsia="Times New Roman" w:hAnsi="Times New Roman" w:cs="Times New Roman"/>
                <w:sz w:val="24"/>
                <w:szCs w:val="24"/>
              </w:rPr>
              <w:t>. Информационное сопровождение реализации проекта массового вовлечения школьников в научно-техническое творчество</w:t>
            </w:r>
          </w:p>
          <w:p w:rsidR="00BF5FFF" w:rsidRPr="00EB472F" w:rsidRDefault="00BF5FFF" w:rsidP="00465CF8">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Обеспечение наполнения </w:t>
            </w:r>
            <w:r>
              <w:rPr>
                <w:rFonts w:ascii="Times New Roman" w:hAnsi="Times New Roman" w:cs="Times New Roman"/>
                <w:sz w:val="24"/>
                <w:szCs w:val="24"/>
              </w:rPr>
              <w:t>Е</w:t>
            </w:r>
            <w:r w:rsidRPr="00EB472F">
              <w:rPr>
                <w:rFonts w:ascii="Times New Roman" w:hAnsi="Times New Roman" w:cs="Times New Roman"/>
                <w:sz w:val="24"/>
                <w:szCs w:val="24"/>
              </w:rPr>
              <w:t>диного национального портала дополнительного образования детей лучшими практиками, методическими разработками</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A3101F">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465CF8">
            <w:pPr>
              <w:autoSpaceDE w:val="0"/>
              <w:autoSpaceDN w:val="0"/>
              <w:adjustRightInd w:val="0"/>
              <w:spacing w:after="0" w:line="240" w:lineRule="auto"/>
              <w:rPr>
                <w:rFonts w:ascii="Times New Roman" w:hAnsi="Times New Roman" w:cs="Times New Roman"/>
                <w:sz w:val="24"/>
                <w:szCs w:val="24"/>
              </w:rPr>
            </w:pPr>
            <w:proofErr w:type="spellStart"/>
            <w:r w:rsidRPr="00EB472F">
              <w:rPr>
                <w:rFonts w:ascii="Times New Roman" w:hAnsi="Times New Roman" w:cs="Times New Roman"/>
                <w:sz w:val="24"/>
                <w:szCs w:val="24"/>
              </w:rPr>
              <w:t>Минпросвещения</w:t>
            </w:r>
            <w:proofErr w:type="spellEnd"/>
            <w:r w:rsidRPr="00EB472F">
              <w:rPr>
                <w:rFonts w:ascii="Times New Roman" w:hAnsi="Times New Roman" w:cs="Times New Roman"/>
                <w:sz w:val="24"/>
                <w:szCs w:val="24"/>
              </w:rPr>
              <w:t xml:space="preserve"> России,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lastRenderedPageBreak/>
              <w:t>образовательные организации, реализующие дополнительные общеобразовательные программы</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Обеспечение наполнения портала «</w:t>
            </w:r>
            <w:proofErr w:type="spellStart"/>
            <w:proofErr w:type="gramStart"/>
            <w:r w:rsidRPr="00EB472F">
              <w:rPr>
                <w:rFonts w:ascii="Times New Roman" w:hAnsi="Times New Roman" w:cs="Times New Roman"/>
                <w:sz w:val="24"/>
                <w:szCs w:val="24"/>
              </w:rPr>
              <w:t>детивнауке.рф</w:t>
            </w:r>
            <w:proofErr w:type="spellEnd"/>
            <w:proofErr w:type="gramEnd"/>
            <w:r w:rsidRPr="00EB472F">
              <w:rPr>
                <w:rFonts w:ascii="Times New Roman" w:hAnsi="Times New Roman" w:cs="Times New Roman"/>
                <w:sz w:val="24"/>
                <w:szCs w:val="24"/>
              </w:rPr>
              <w:t>», информационное сопровождение портала</w:t>
            </w:r>
            <w:r>
              <w:rPr>
                <w:rFonts w:ascii="Times New Roman" w:hAnsi="Times New Roman" w:cs="Times New Roman"/>
                <w:sz w:val="24"/>
                <w:szCs w:val="24"/>
              </w:rPr>
              <w:t xml:space="preserve"> (в т.ч. еженедельная публикация дайджеста событий)</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01.09.2022, далее постоянно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Федеральный центр дополнительного образования, </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Федерации,</w:t>
            </w:r>
          </w:p>
          <w:p w:rsidR="00BF5FFF" w:rsidRDefault="00BF5FFF" w:rsidP="00465CF8">
            <w:pPr>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465CF8">
            <w:pPr>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Мипросвещения</w:t>
            </w:r>
            <w:proofErr w:type="spellEnd"/>
            <w:r>
              <w:rPr>
                <w:rFonts w:ascii="Times New Roman" w:hAnsi="Times New Roman" w:cs="Times New Roman"/>
                <w:sz w:val="24"/>
                <w:szCs w:val="24"/>
              </w:rPr>
              <w:t xml:space="preserve"> России.</w:t>
            </w:r>
          </w:p>
          <w:p w:rsidR="00BF5FFF" w:rsidRDefault="00BF5FFF" w:rsidP="00465CF8">
            <w:pPr>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фонд «Талант и успех»</w:t>
            </w:r>
          </w:p>
        </w:tc>
      </w:tr>
      <w:tr w:rsidR="00BF5FFF" w:rsidRPr="00EB472F" w:rsidTr="00465CF8">
        <w:tc>
          <w:tcPr>
            <w:tcW w:w="534" w:type="dxa"/>
            <w:tcBorders>
              <w:top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банка лучших практик, реализуемых на базе Центров, размещение опыта на ресурсе «</w:t>
            </w:r>
            <w:proofErr w:type="spellStart"/>
            <w:proofErr w:type="gramStart"/>
            <w:r>
              <w:rPr>
                <w:rFonts w:ascii="Times New Roman" w:hAnsi="Times New Roman" w:cs="Times New Roman"/>
                <w:sz w:val="24"/>
                <w:szCs w:val="24"/>
              </w:rPr>
              <w:t>научим.рф</w:t>
            </w:r>
            <w:proofErr w:type="spellEnd"/>
            <w:proofErr w:type="gramEnd"/>
            <w:r>
              <w:rPr>
                <w:rFonts w:ascii="Times New Roman" w:hAnsi="Times New Roman" w:cs="Times New Roman"/>
                <w:sz w:val="24"/>
                <w:szCs w:val="24"/>
              </w:rPr>
              <w:t xml:space="preserve">» </w:t>
            </w:r>
            <w:r w:rsidRPr="00EB472F">
              <w:rPr>
                <w:rFonts w:ascii="Times New Roman" w:hAnsi="Times New Roman" w:cs="Times New Roman"/>
                <w:sz w:val="24"/>
                <w:szCs w:val="24"/>
              </w:rPr>
              <w:t>и сайте «</w:t>
            </w:r>
            <w:proofErr w:type="spellStart"/>
            <w:r w:rsidRPr="00EB472F">
              <w:rPr>
                <w:rFonts w:ascii="Times New Roman" w:hAnsi="Times New Roman" w:cs="Times New Roman"/>
                <w:sz w:val="24"/>
                <w:szCs w:val="24"/>
              </w:rPr>
              <w:t>детивнауке.рф</w:t>
            </w:r>
            <w:proofErr w:type="spellEnd"/>
            <w:r w:rsidRPr="00EB472F">
              <w:rPr>
                <w:rFonts w:ascii="Times New Roman" w:hAnsi="Times New Roman" w:cs="Times New Roman"/>
                <w:sz w:val="24"/>
                <w:szCs w:val="24"/>
              </w:rPr>
              <w:t>»</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01.09.2022,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pStyle w:val="a6"/>
              <w:widowControl w:val="0"/>
              <w:spacing w:line="240" w:lineRule="auto"/>
              <w:ind w:firstLine="0"/>
              <w:rPr>
                <w:sz w:val="24"/>
                <w:szCs w:val="24"/>
              </w:rPr>
            </w:pPr>
            <w:r>
              <w:rPr>
                <w:sz w:val="24"/>
                <w:szCs w:val="24"/>
              </w:rPr>
              <w:t>Центры,</w:t>
            </w:r>
          </w:p>
          <w:p w:rsidR="00BF5FFF" w:rsidRDefault="00BF5FFF" w:rsidP="00465CF8">
            <w:pPr>
              <w:pStyle w:val="a6"/>
              <w:widowControl w:val="0"/>
              <w:spacing w:line="240" w:lineRule="auto"/>
              <w:ind w:firstLine="0"/>
              <w:rPr>
                <w:sz w:val="24"/>
                <w:szCs w:val="24"/>
              </w:rPr>
            </w:pPr>
            <w:r>
              <w:rPr>
                <w:sz w:val="24"/>
                <w:szCs w:val="24"/>
              </w:rPr>
              <w:t>о</w:t>
            </w:r>
            <w:r w:rsidRPr="00BD31AD">
              <w:rPr>
                <w:sz w:val="24"/>
                <w:szCs w:val="24"/>
              </w:rPr>
              <w:t xml:space="preserve">рганы исполнительной власти </w:t>
            </w:r>
            <w:r>
              <w:rPr>
                <w:sz w:val="24"/>
                <w:szCs w:val="24"/>
              </w:rPr>
              <w:t>субъектов Российской Федерации,</w:t>
            </w:r>
          </w:p>
          <w:p w:rsidR="00BF5FFF" w:rsidRPr="004D705E"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p>
        </w:tc>
      </w:tr>
      <w:tr w:rsidR="00BF5FFF" w:rsidRPr="00EB472F" w:rsidTr="00465CF8">
        <w:tc>
          <w:tcPr>
            <w:tcW w:w="534" w:type="dxa"/>
            <w:tcBorders>
              <w:top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405" w:type="dxa"/>
            <w:tcBorders>
              <w:top w:val="single" w:sz="4" w:space="0" w:color="auto"/>
              <w:left w:val="single" w:sz="4" w:space="0" w:color="000000"/>
            </w:tcBorders>
            <w:shd w:val="clear" w:color="auto" w:fill="auto"/>
          </w:tcPr>
          <w:p w:rsidR="00BF5FF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Выявление и распространение лучших практик повышения доступности дополнительного образования </w:t>
            </w:r>
            <w:r w:rsidRPr="00AA108E">
              <w:rPr>
                <w:rFonts w:ascii="Times New Roman" w:eastAsia="Times New Roman" w:hAnsi="Times New Roman" w:cs="Times New Roman"/>
                <w:sz w:val="24"/>
                <w:szCs w:val="24"/>
              </w:rPr>
              <w:t>технической и естественнонаучной направленностей</w:t>
            </w:r>
            <w:r>
              <w:rPr>
                <w:rFonts w:ascii="Times New Roman" w:eastAsia="Times New Roman" w:hAnsi="Times New Roman" w:cs="Times New Roman"/>
                <w:sz w:val="24"/>
                <w:szCs w:val="24"/>
              </w:rPr>
              <w:t xml:space="preserve"> </w:t>
            </w:r>
            <w:r w:rsidRPr="00EB472F">
              <w:rPr>
                <w:rFonts w:ascii="Times New Roman" w:hAnsi="Times New Roman" w:cs="Times New Roman"/>
                <w:sz w:val="24"/>
                <w:szCs w:val="24"/>
              </w:rPr>
              <w:t>для различных категорий детей, в том числе детей с ограниченными возможностями здоровья и детей-инвалидов, детей, находящихся на длительном лечении, при помощи сетевой формы взаимодействия, с участием представителей реального сектора экономики, а также применения электронного обучения и дистанционных образовательных технологий</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IV квартал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2022 г., </w:t>
            </w:r>
          </w:p>
          <w:p w:rsidR="00BF5FFF" w:rsidRPr="00EB472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органы исполнительной власти субъектов Российской Фе</w:t>
            </w:r>
            <w:r>
              <w:rPr>
                <w:rFonts w:ascii="Times New Roman" w:hAnsi="Times New Roman" w:cs="Times New Roman"/>
                <w:sz w:val="24"/>
                <w:szCs w:val="24"/>
              </w:rPr>
              <w:t>дерации,</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РДШ,</w:t>
            </w:r>
          </w:p>
          <w:p w:rsidR="00BF5FF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r>
              <w:rPr>
                <w:rFonts w:ascii="Times New Roman" w:hAnsi="Times New Roman" w:cs="Times New Roman"/>
                <w:sz w:val="24"/>
                <w:szCs w:val="24"/>
              </w:rPr>
              <w:t xml:space="preserve">, </w:t>
            </w:r>
          </w:p>
          <w:p w:rsidR="00BF5FFF" w:rsidRDefault="00BF5FFF" w:rsidP="00465CF8">
            <w:pPr>
              <w:pStyle w:val="a6"/>
              <w:widowControl w:val="0"/>
              <w:spacing w:line="240" w:lineRule="auto"/>
              <w:ind w:firstLine="0"/>
              <w:rPr>
                <w:sz w:val="24"/>
                <w:szCs w:val="24"/>
              </w:rPr>
            </w:pPr>
            <w:proofErr w:type="spellStart"/>
            <w:r>
              <w:rPr>
                <w:sz w:val="24"/>
                <w:szCs w:val="24"/>
              </w:rPr>
              <w:t>Минпросвещения</w:t>
            </w:r>
            <w:proofErr w:type="spellEnd"/>
            <w:r>
              <w:rPr>
                <w:sz w:val="24"/>
                <w:szCs w:val="24"/>
              </w:rPr>
              <w:t xml:space="preserve"> России</w:t>
            </w:r>
          </w:p>
        </w:tc>
      </w:tr>
      <w:tr w:rsidR="00BF5FFF" w:rsidRPr="00EB472F" w:rsidTr="00465CF8">
        <w:tc>
          <w:tcPr>
            <w:tcW w:w="15452" w:type="dxa"/>
            <w:gridSpan w:val="4"/>
            <w:tcBorders>
              <w:top w:val="single" w:sz="4" w:space="0" w:color="auto"/>
            </w:tcBorders>
            <w:shd w:val="clear" w:color="auto" w:fill="auto"/>
          </w:tcPr>
          <w:p w:rsidR="00BF5FFF" w:rsidRDefault="00BF5FFF" w:rsidP="00465CF8">
            <w:pPr>
              <w:autoSpaceDE w:val="0"/>
              <w:autoSpaceDN w:val="0"/>
              <w:adjustRightInd w:val="0"/>
              <w:spacing w:after="0" w:line="240" w:lineRule="auto"/>
              <w:jc w:val="center"/>
              <w:rPr>
                <w:rFonts w:ascii="Times New Roman" w:eastAsia="Times New Roman" w:hAnsi="Times New Roman" w:cs="Times New Roman"/>
                <w:sz w:val="24"/>
                <w:szCs w:val="24"/>
              </w:rPr>
            </w:pPr>
          </w:p>
          <w:p w:rsidR="00BF5FFF" w:rsidRDefault="00BF5FFF" w:rsidP="00465CF8">
            <w:pPr>
              <w:autoSpaceDE w:val="0"/>
              <w:autoSpaceDN w:val="0"/>
              <w:adjustRightInd w:val="0"/>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V</w:t>
            </w:r>
            <w:r>
              <w:rPr>
                <w:rFonts w:ascii="Times New Roman" w:eastAsia="Times New Roman" w:hAnsi="Times New Roman" w:cs="Times New Roman"/>
                <w:sz w:val="24"/>
                <w:szCs w:val="24"/>
              </w:rPr>
              <w:t>. Управление реализации проекта массового вовлечения школьников в научно-техническое творчество</w:t>
            </w:r>
          </w:p>
          <w:p w:rsidR="00BF5FFF" w:rsidRPr="00EB472F" w:rsidRDefault="00BF5FFF" w:rsidP="00465CF8">
            <w:pPr>
              <w:autoSpaceDE w:val="0"/>
              <w:autoSpaceDN w:val="0"/>
              <w:adjustRightInd w:val="0"/>
              <w:spacing w:after="0" w:line="240" w:lineRule="auto"/>
              <w:jc w:val="center"/>
              <w:rPr>
                <w:rFonts w:ascii="Times New Roman" w:hAnsi="Times New Roman" w:cs="Times New Roman"/>
                <w:sz w:val="24"/>
                <w:szCs w:val="24"/>
              </w:rPr>
            </w:pP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405" w:type="dxa"/>
            <w:tcBorders>
              <w:top w:val="single" w:sz="4" w:space="0" w:color="auto"/>
              <w:left w:val="single" w:sz="4" w:space="0" w:color="000000"/>
            </w:tcBorders>
            <w:shd w:val="clear" w:color="auto" w:fill="auto"/>
          </w:tcPr>
          <w:p w:rsidR="00BF5FFF" w:rsidRDefault="00BF5FFF" w:rsidP="00465C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Анализ мероприятий </w:t>
            </w:r>
            <w:r>
              <w:rPr>
                <w:rFonts w:ascii="Times New Roman" w:eastAsia="Times New Roman" w:hAnsi="Times New Roman" w:cs="Times New Roman"/>
                <w:sz w:val="24"/>
                <w:szCs w:val="24"/>
              </w:rPr>
              <w:t>проекта массового вовлечения школьников в научно-техническое творчество в субъектах Российской Федерации.</w:t>
            </w:r>
          </w:p>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Направление по итогам анализа в субъекты Российской Федерации рекомендаций по совершенствованию работы в области массового вовлечения школьников в научно-техническое творчество</w:t>
            </w:r>
          </w:p>
        </w:tc>
        <w:tc>
          <w:tcPr>
            <w:tcW w:w="1984" w:type="dxa"/>
            <w:tcBorders>
              <w:top w:val="single" w:sz="4" w:space="0" w:color="auto"/>
            </w:tcBorders>
            <w:shd w:val="clear" w:color="auto" w:fill="FFFFFF" w:themeFill="background1"/>
          </w:tcPr>
          <w:p w:rsidR="00BF5FFF" w:rsidRPr="00EB472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01.02.2023</w:t>
            </w:r>
          </w:p>
          <w:p w:rsidR="00BF5FFF" w:rsidRPr="00EB472F" w:rsidRDefault="00BF5FFF" w:rsidP="00465CF8">
            <w:pPr>
              <w:spacing w:after="0" w:line="240" w:lineRule="auto"/>
              <w:jc w:val="center"/>
              <w:rPr>
                <w:rFonts w:ascii="Times New Roman" w:eastAsia="Times New Roman" w:hAnsi="Times New Roman" w:cs="Times New Roman"/>
                <w:sz w:val="24"/>
                <w:szCs w:val="24"/>
              </w:rPr>
            </w:pP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01.07.2023,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Pr="00EB472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465CF8">
            <w:pPr>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lastRenderedPageBreak/>
              <w:t>Кружковое движение НТИ</w:t>
            </w:r>
          </w:p>
        </w:tc>
      </w:tr>
      <w:tr w:rsidR="00BF5FFF" w:rsidRPr="00EB472F" w:rsidTr="00465CF8">
        <w:tc>
          <w:tcPr>
            <w:tcW w:w="534" w:type="dxa"/>
            <w:tcBorders>
              <w:top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7405" w:type="dxa"/>
            <w:tcBorders>
              <w:top w:val="single" w:sz="4" w:space="0" w:color="auto"/>
              <w:left w:val="single" w:sz="4" w:space="0" w:color="000000"/>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 деятельности Центров. Направление по итогам анализа рекомендаций Центрам о корректировке мероприятий проекта массового вовлечения школьников в научно-техническое творчество</w:t>
            </w:r>
          </w:p>
        </w:tc>
        <w:tc>
          <w:tcPr>
            <w:tcW w:w="1984" w:type="dxa"/>
            <w:tcBorders>
              <w:top w:val="single" w:sz="4" w:space="0" w:color="auto"/>
            </w:tcBorders>
            <w:shd w:val="clear" w:color="auto" w:fill="FFFFFF" w:themeFill="background1"/>
          </w:tcPr>
          <w:p w:rsidR="00BF5FFF" w:rsidRPr="00EB472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01.02.2023</w:t>
            </w:r>
          </w:p>
          <w:p w:rsidR="00BF5FFF" w:rsidRPr="00EB472F" w:rsidRDefault="00BF5FFF" w:rsidP="00465CF8">
            <w:pPr>
              <w:spacing w:after="0" w:line="240" w:lineRule="auto"/>
              <w:jc w:val="center"/>
              <w:rPr>
                <w:rFonts w:ascii="Times New Roman" w:eastAsia="Times New Roman" w:hAnsi="Times New Roman" w:cs="Times New Roman"/>
                <w:sz w:val="24"/>
                <w:szCs w:val="24"/>
              </w:rPr>
            </w:pP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01.07.2023, </w:t>
            </w:r>
          </w:p>
          <w:p w:rsidR="00BF5FFF" w:rsidRDefault="00BF5FFF" w:rsidP="00465CF8">
            <w:pPr>
              <w:spacing w:after="0" w:line="240" w:lineRule="auto"/>
              <w:jc w:val="center"/>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далее - ежегодно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Минобрнауки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Pr="00EB472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sidRPr="00EB472F">
              <w:rPr>
                <w:rFonts w:ascii="Times New Roman" w:eastAsia="Times New Roman" w:hAnsi="Times New Roman" w:cs="Times New Roman"/>
                <w:sz w:val="24"/>
                <w:szCs w:val="24"/>
              </w:rPr>
              <w:t>Центры</w:t>
            </w:r>
          </w:p>
        </w:tc>
      </w:tr>
      <w:tr w:rsidR="00BF5FFF" w:rsidRPr="00EB472F" w:rsidTr="00465CF8">
        <w:tc>
          <w:tcPr>
            <w:tcW w:w="534" w:type="dxa"/>
            <w:tcBorders>
              <w:top w:val="single" w:sz="4" w:space="0" w:color="auto"/>
              <w:bottom w:val="single" w:sz="4" w:space="0" w:color="auto"/>
              <w:right w:val="single" w:sz="4" w:space="0" w:color="000000"/>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405" w:type="dxa"/>
            <w:tcBorders>
              <w:top w:val="single" w:sz="4" w:space="0" w:color="auto"/>
              <w:left w:val="single" w:sz="4" w:space="0" w:color="000000"/>
              <w:bottom w:val="single" w:sz="4" w:space="0" w:color="auto"/>
            </w:tcBorders>
            <w:shd w:val="clear" w:color="auto" w:fill="auto"/>
          </w:tcPr>
          <w:p w:rsidR="00BF5FFF" w:rsidRPr="00EB472F" w:rsidRDefault="00BF5FFF" w:rsidP="00465C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мероприятий Календаря</w:t>
            </w:r>
          </w:p>
        </w:tc>
        <w:tc>
          <w:tcPr>
            <w:tcW w:w="1984" w:type="dxa"/>
            <w:tcBorders>
              <w:top w:val="single" w:sz="4" w:space="0" w:color="auto"/>
              <w:bottom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сентября </w:t>
            </w:r>
          </w:p>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 далее - ежегодно</w:t>
            </w:r>
          </w:p>
        </w:tc>
        <w:tc>
          <w:tcPr>
            <w:tcW w:w="5529" w:type="dxa"/>
            <w:tcBorders>
              <w:top w:val="single" w:sz="4" w:space="0" w:color="auto"/>
              <w:bottom w:val="single" w:sz="4" w:space="0" w:color="auto"/>
            </w:tcBorders>
            <w:shd w:val="clear" w:color="auto" w:fill="auto"/>
          </w:tcPr>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Федеральный центр дополнительного образования</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Органы исполнительной власти субъектов Рос</w:t>
            </w:r>
            <w:r>
              <w:rPr>
                <w:rFonts w:ascii="Times New Roman" w:eastAsia="Times New Roman" w:hAnsi="Times New Roman" w:cs="Times New Roman"/>
                <w:sz w:val="24"/>
                <w:szCs w:val="24"/>
              </w:rPr>
              <w:t>сийской Федерации,</w:t>
            </w:r>
          </w:p>
          <w:p w:rsidR="00BF5FFF" w:rsidRDefault="00BF5FFF" w:rsidP="00465CF8">
            <w:pPr>
              <w:spacing w:after="0" w:line="240" w:lineRule="auto"/>
              <w:rPr>
                <w:rFonts w:ascii="Times New Roman" w:eastAsia="Times New Roman" w:hAnsi="Times New Roman" w:cs="Times New Roman"/>
                <w:sz w:val="24"/>
                <w:szCs w:val="24"/>
              </w:rPr>
            </w:pPr>
            <w:proofErr w:type="spellStart"/>
            <w:r w:rsidRPr="00EB472F">
              <w:rPr>
                <w:rFonts w:ascii="Times New Roman" w:eastAsia="Times New Roman" w:hAnsi="Times New Roman" w:cs="Times New Roman"/>
                <w:sz w:val="24"/>
                <w:szCs w:val="24"/>
              </w:rPr>
              <w:t>Минпросвещения</w:t>
            </w:r>
            <w:proofErr w:type="spellEnd"/>
            <w:r w:rsidRPr="00EB472F">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w:t>
            </w:r>
          </w:p>
          <w:p w:rsidR="00BF5FFF" w:rsidRDefault="00BF5FFF" w:rsidP="00465CF8">
            <w:pPr>
              <w:spacing w:after="0" w:line="240" w:lineRule="auto"/>
              <w:rPr>
                <w:rFonts w:ascii="Times New Roman" w:hAnsi="Times New Roman" w:cs="Times New Roman"/>
                <w:sz w:val="24"/>
                <w:szCs w:val="24"/>
              </w:rPr>
            </w:pPr>
            <w:r>
              <w:rPr>
                <w:rFonts w:ascii="Times New Roman" w:hAnsi="Times New Roman" w:cs="Times New Roman"/>
                <w:sz w:val="24"/>
                <w:szCs w:val="24"/>
              </w:rPr>
              <w:t>Минобрнауки России,</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Фонд содействия инновациям</w:t>
            </w:r>
            <w:r>
              <w:rPr>
                <w:rFonts w:ascii="Times New Roman" w:eastAsia="Times New Roman" w:hAnsi="Times New Roman" w:cs="Times New Roman"/>
                <w:sz w:val="24"/>
                <w:szCs w:val="24"/>
              </w:rPr>
              <w:t>,</w:t>
            </w:r>
          </w:p>
          <w:p w:rsidR="00BF5FFF" w:rsidRPr="00EB472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РДШ,</w:t>
            </w:r>
          </w:p>
          <w:p w:rsidR="00BF5FFF" w:rsidRDefault="00BF5FFF" w:rsidP="00465CF8">
            <w:pPr>
              <w:autoSpaceDE w:val="0"/>
              <w:autoSpaceDN w:val="0"/>
              <w:adjustRightInd w:val="0"/>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Кружковое движение НТИ</w:t>
            </w:r>
            <w:r>
              <w:rPr>
                <w:rFonts w:ascii="Times New Roman" w:eastAsia="Times New Roman" w:hAnsi="Times New Roman" w:cs="Times New Roman"/>
                <w:sz w:val="24"/>
                <w:szCs w:val="24"/>
              </w:rPr>
              <w:t>,</w:t>
            </w:r>
          </w:p>
          <w:p w:rsidR="00BF5FFF" w:rsidRPr="00EB472F" w:rsidRDefault="00BF5FFF" w:rsidP="0046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фонд «Талант и успех»</w:t>
            </w:r>
          </w:p>
        </w:tc>
      </w:tr>
      <w:tr w:rsidR="00BF5FFF" w:rsidRPr="00EB472F" w:rsidTr="00465CF8">
        <w:tc>
          <w:tcPr>
            <w:tcW w:w="534" w:type="dxa"/>
            <w:tcBorders>
              <w:top w:val="single" w:sz="4" w:space="0" w:color="auto"/>
              <w:bottom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405" w:type="dxa"/>
            <w:tcBorders>
              <w:top w:val="single" w:sz="4" w:space="0" w:color="auto"/>
              <w:left w:val="single" w:sz="4" w:space="0" w:color="000000"/>
              <w:bottom w:val="single" w:sz="4" w:space="0" w:color="auto"/>
            </w:tcBorders>
            <w:shd w:val="clear" w:color="auto" w:fill="auto"/>
          </w:tcPr>
          <w:p w:rsidR="00BF5FF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Увеличение доли детей в возрасте от 5 до 18 лет, охваченных дополнительным образованием</w:t>
            </w:r>
            <w:r>
              <w:rPr>
                <w:rFonts w:ascii="Times New Roman" w:hAnsi="Times New Roman" w:cs="Times New Roman"/>
                <w:sz w:val="24"/>
                <w:szCs w:val="24"/>
              </w:rPr>
              <w:t xml:space="preserve">, в том числе </w:t>
            </w:r>
            <w:r w:rsidRPr="00AA108E">
              <w:rPr>
                <w:rFonts w:ascii="Times New Roman" w:eastAsia="Times New Roman" w:hAnsi="Times New Roman" w:cs="Times New Roman"/>
                <w:sz w:val="24"/>
                <w:szCs w:val="24"/>
              </w:rPr>
              <w:t xml:space="preserve">технической </w:t>
            </w:r>
            <w:r>
              <w:rPr>
                <w:rFonts w:ascii="Times New Roman" w:eastAsia="Times New Roman" w:hAnsi="Times New Roman" w:cs="Times New Roman"/>
                <w:sz w:val="24"/>
                <w:szCs w:val="24"/>
              </w:rPr>
              <w:br/>
            </w:r>
            <w:r w:rsidRPr="00AA108E">
              <w:rPr>
                <w:rFonts w:ascii="Times New Roman" w:eastAsia="Times New Roman" w:hAnsi="Times New Roman" w:cs="Times New Roman"/>
                <w:sz w:val="24"/>
                <w:szCs w:val="24"/>
              </w:rPr>
              <w:t>и естественнонаучной направленностей</w:t>
            </w:r>
          </w:p>
        </w:tc>
        <w:tc>
          <w:tcPr>
            <w:tcW w:w="1984" w:type="dxa"/>
            <w:tcBorders>
              <w:top w:val="single" w:sz="4" w:space="0" w:color="auto"/>
              <w:bottom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bottom w:val="single" w:sz="4" w:space="0" w:color="auto"/>
            </w:tcBorders>
            <w:shd w:val="clear" w:color="auto" w:fill="auto"/>
          </w:tcPr>
          <w:p w:rsidR="00BF5FFF" w:rsidRDefault="00BF5FFF" w:rsidP="00465CF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r w:rsidR="00BF5FFF" w:rsidRPr="00EB472F" w:rsidTr="00465CF8">
        <w:tc>
          <w:tcPr>
            <w:tcW w:w="534" w:type="dxa"/>
            <w:tcBorders>
              <w:top w:val="single" w:sz="4" w:space="0" w:color="auto"/>
              <w:right w:val="single" w:sz="4" w:space="0" w:color="000000"/>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405" w:type="dxa"/>
            <w:tcBorders>
              <w:top w:val="single" w:sz="4" w:space="0" w:color="auto"/>
              <w:left w:val="single" w:sz="4" w:space="0" w:color="000000"/>
            </w:tcBorders>
            <w:shd w:val="clear" w:color="auto" w:fill="auto"/>
          </w:tcPr>
          <w:p w:rsidR="00BF5FFF" w:rsidRDefault="00BF5FFF" w:rsidP="00465CF8">
            <w:pPr>
              <w:autoSpaceDE w:val="0"/>
              <w:autoSpaceDN w:val="0"/>
              <w:adjustRightInd w:val="0"/>
              <w:spacing w:after="0" w:line="240" w:lineRule="auto"/>
              <w:jc w:val="both"/>
              <w:rPr>
                <w:rFonts w:ascii="Times New Roman" w:hAnsi="Times New Roman" w:cs="Times New Roman"/>
                <w:sz w:val="24"/>
                <w:szCs w:val="24"/>
              </w:rPr>
            </w:pPr>
            <w:r w:rsidRPr="00EB472F">
              <w:rPr>
                <w:rFonts w:ascii="Times New Roman" w:hAnsi="Times New Roman" w:cs="Times New Roman"/>
                <w:sz w:val="24"/>
                <w:szCs w:val="24"/>
              </w:rPr>
              <w:t xml:space="preserve">Увеличение охвата детей </w:t>
            </w:r>
            <w:r>
              <w:rPr>
                <w:rFonts w:ascii="Times New Roman" w:hAnsi="Times New Roman" w:cs="Times New Roman"/>
                <w:sz w:val="24"/>
                <w:szCs w:val="24"/>
              </w:rPr>
              <w:t xml:space="preserve">по дополнительным общеобразовательным программам </w:t>
            </w:r>
            <w:r w:rsidRPr="00AA108E">
              <w:rPr>
                <w:rFonts w:ascii="Times New Roman" w:eastAsia="Times New Roman" w:hAnsi="Times New Roman" w:cs="Times New Roman"/>
                <w:sz w:val="24"/>
                <w:szCs w:val="24"/>
              </w:rPr>
              <w:t>технической и естественнонаучной направленностей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в рамках </w:t>
            </w:r>
            <w:r w:rsidRPr="00EB472F">
              <w:rPr>
                <w:rFonts w:ascii="Times New Roman" w:hAnsi="Times New Roman" w:cs="Times New Roman"/>
                <w:sz w:val="24"/>
                <w:szCs w:val="24"/>
              </w:rPr>
              <w:t>деятельност</w:t>
            </w:r>
            <w:r>
              <w:rPr>
                <w:rFonts w:ascii="Times New Roman" w:hAnsi="Times New Roman" w:cs="Times New Roman"/>
                <w:sz w:val="24"/>
                <w:szCs w:val="24"/>
              </w:rPr>
              <w:t>и</w:t>
            </w:r>
            <w:r w:rsidRPr="00EB472F">
              <w:rPr>
                <w:rFonts w:ascii="Times New Roman" w:hAnsi="Times New Roman" w:cs="Times New Roman"/>
                <w:sz w:val="24"/>
                <w:szCs w:val="24"/>
              </w:rPr>
              <w:t xml:space="preserve"> региональных центров выявления, поддержки и развития способностей и талантов у детей и молодежи, технопарков «</w:t>
            </w:r>
            <w:proofErr w:type="spellStart"/>
            <w:r w:rsidRPr="00EB472F">
              <w:rPr>
                <w:rFonts w:ascii="Times New Roman" w:hAnsi="Times New Roman" w:cs="Times New Roman"/>
                <w:sz w:val="24"/>
                <w:szCs w:val="24"/>
              </w:rPr>
              <w:t>Кванториум</w:t>
            </w:r>
            <w:proofErr w:type="spellEnd"/>
            <w:r w:rsidRPr="00EB472F">
              <w:rPr>
                <w:rFonts w:ascii="Times New Roman" w:hAnsi="Times New Roman" w:cs="Times New Roman"/>
                <w:sz w:val="24"/>
                <w:szCs w:val="24"/>
              </w:rPr>
              <w:t>» и центров «</w:t>
            </w:r>
            <w:r w:rsidRPr="00EB472F">
              <w:rPr>
                <w:rFonts w:ascii="Times New Roman" w:hAnsi="Times New Roman" w:cs="Times New Roman"/>
                <w:sz w:val="24"/>
                <w:szCs w:val="24"/>
                <w:lang w:val="en-US"/>
              </w:rPr>
              <w:t>IT</w:t>
            </w:r>
            <w:r w:rsidRPr="00EB472F">
              <w:rPr>
                <w:rFonts w:ascii="Times New Roman" w:hAnsi="Times New Roman" w:cs="Times New Roman"/>
                <w:sz w:val="24"/>
                <w:szCs w:val="24"/>
              </w:rPr>
              <w:t>-куб»</w:t>
            </w:r>
          </w:p>
        </w:tc>
        <w:tc>
          <w:tcPr>
            <w:tcW w:w="1984" w:type="dxa"/>
            <w:tcBorders>
              <w:top w:val="single" w:sz="4" w:space="0" w:color="auto"/>
            </w:tcBorders>
            <w:shd w:val="clear" w:color="auto" w:fill="FFFFFF" w:themeFill="background1"/>
          </w:tcPr>
          <w:p w:rsidR="00BF5FFF" w:rsidRDefault="00BF5FFF" w:rsidP="00465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5529" w:type="dxa"/>
            <w:tcBorders>
              <w:top w:val="single" w:sz="4" w:space="0" w:color="auto"/>
            </w:tcBorders>
            <w:shd w:val="clear" w:color="auto" w:fill="auto"/>
          </w:tcPr>
          <w:p w:rsidR="00BF5FFF" w:rsidRDefault="00BF5FFF" w:rsidP="00465CF8">
            <w:pPr>
              <w:spacing w:after="0" w:line="240" w:lineRule="auto"/>
              <w:rPr>
                <w:rFonts w:ascii="Times New Roman" w:eastAsia="Times New Roman" w:hAnsi="Times New Roman" w:cs="Times New Roman"/>
                <w:sz w:val="24"/>
                <w:szCs w:val="24"/>
              </w:rPr>
            </w:pPr>
            <w:r w:rsidRPr="00EB472F">
              <w:rPr>
                <w:rFonts w:ascii="Times New Roman" w:eastAsia="Times New Roman" w:hAnsi="Times New Roman" w:cs="Times New Roman"/>
                <w:sz w:val="24"/>
                <w:szCs w:val="24"/>
              </w:rPr>
              <w:t xml:space="preserve">Органы исполнительной власти субъектов Российской Федерации, </w:t>
            </w:r>
          </w:p>
          <w:p w:rsidR="00BF5FFF" w:rsidRPr="00EB472F" w:rsidRDefault="00BF5FFF" w:rsidP="00465CF8">
            <w:pPr>
              <w:spacing w:after="0" w:line="240" w:lineRule="auto"/>
              <w:rPr>
                <w:rFonts w:ascii="Times New Roman" w:eastAsia="Times New Roman" w:hAnsi="Times New Roman" w:cs="Times New Roman"/>
                <w:sz w:val="24"/>
                <w:szCs w:val="24"/>
              </w:rPr>
            </w:pPr>
            <w:r w:rsidRPr="00EB472F">
              <w:rPr>
                <w:rFonts w:ascii="Times New Roman" w:hAnsi="Times New Roman" w:cs="Times New Roman"/>
                <w:sz w:val="24"/>
                <w:szCs w:val="24"/>
              </w:rPr>
              <w:t>образовательные организации, реализующие дополнительные общеобразовательные программы</w:t>
            </w:r>
          </w:p>
        </w:tc>
      </w:tr>
    </w:tbl>
    <w:p w:rsidR="00BF5FFF" w:rsidRPr="00CF23C8" w:rsidRDefault="00BF5FFF" w:rsidP="00BF5FFF">
      <w:pPr>
        <w:rPr>
          <w:rFonts w:ascii="Times New Roman" w:eastAsia="Times New Roman" w:hAnsi="Times New Roman" w:cs="Times New Roman"/>
          <w:sz w:val="28"/>
          <w:szCs w:val="28"/>
        </w:rPr>
      </w:pPr>
    </w:p>
    <w:p w:rsidR="00BC3463" w:rsidRPr="00BF5FFF" w:rsidRDefault="00BC3463" w:rsidP="00BC3463">
      <w:pPr>
        <w:rPr>
          <w:rFonts w:ascii="Times New Roman" w:eastAsia="Times New Roman" w:hAnsi="Times New Roman" w:cs="Times New Roman"/>
          <w:color w:val="000000"/>
          <w:sz w:val="28"/>
          <w:szCs w:val="28"/>
          <w:lang w:eastAsia="ru-RU"/>
        </w:rPr>
      </w:pPr>
    </w:p>
    <w:p w:rsidR="000E0725" w:rsidRPr="00BF5FFF" w:rsidRDefault="00BC3463">
      <w:pPr>
        <w:rPr>
          <w:rFonts w:ascii="Times New Roman" w:hAnsi="Times New Roman" w:cs="Times New Roman"/>
          <w:b/>
          <w:sz w:val="28"/>
          <w:szCs w:val="28"/>
        </w:rPr>
      </w:pPr>
      <w:r w:rsidRPr="00BF5FFF">
        <w:rPr>
          <w:b/>
          <w:bCs/>
          <w:color w:val="000000"/>
          <w:sz w:val="28"/>
          <w:szCs w:val="28"/>
        </w:rPr>
        <w:br/>
      </w:r>
    </w:p>
    <w:sectPr w:rsidR="000E0725" w:rsidRPr="00BF5FFF" w:rsidSect="00BF5F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FF" w:rsidRDefault="00BF5FFF" w:rsidP="00BF5FFF">
      <w:pPr>
        <w:spacing w:after="0" w:line="240" w:lineRule="auto"/>
      </w:pPr>
      <w:r>
        <w:separator/>
      </w:r>
    </w:p>
  </w:endnote>
  <w:endnote w:type="continuationSeparator" w:id="0">
    <w:p w:rsidR="00BF5FFF" w:rsidRDefault="00BF5FFF" w:rsidP="00BF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FF" w:rsidRDefault="00BF5FFF" w:rsidP="00BF5FFF">
      <w:pPr>
        <w:spacing w:after="0" w:line="240" w:lineRule="auto"/>
      </w:pPr>
      <w:r>
        <w:separator/>
      </w:r>
    </w:p>
  </w:footnote>
  <w:footnote w:type="continuationSeparator" w:id="0">
    <w:p w:rsidR="00BF5FFF" w:rsidRDefault="00BF5FFF" w:rsidP="00BF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7817"/>
    <w:multiLevelType w:val="multilevel"/>
    <w:tmpl w:val="CFF2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055C92"/>
    <w:multiLevelType w:val="hybridMultilevel"/>
    <w:tmpl w:val="62B8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61"/>
    <w:rsid w:val="0000075A"/>
    <w:rsid w:val="000800EB"/>
    <w:rsid w:val="000C6481"/>
    <w:rsid w:val="000E0725"/>
    <w:rsid w:val="001B6C34"/>
    <w:rsid w:val="001F384E"/>
    <w:rsid w:val="00240D41"/>
    <w:rsid w:val="00253050"/>
    <w:rsid w:val="00273331"/>
    <w:rsid w:val="00487E4D"/>
    <w:rsid w:val="004C38F9"/>
    <w:rsid w:val="005258AE"/>
    <w:rsid w:val="00581D0B"/>
    <w:rsid w:val="005908E9"/>
    <w:rsid w:val="005A64E8"/>
    <w:rsid w:val="005C1E27"/>
    <w:rsid w:val="005F2196"/>
    <w:rsid w:val="00742D04"/>
    <w:rsid w:val="008E6260"/>
    <w:rsid w:val="00907AE1"/>
    <w:rsid w:val="00940499"/>
    <w:rsid w:val="00953B26"/>
    <w:rsid w:val="00961792"/>
    <w:rsid w:val="00A36A9A"/>
    <w:rsid w:val="00A41603"/>
    <w:rsid w:val="00A64D67"/>
    <w:rsid w:val="00B824C8"/>
    <w:rsid w:val="00BC3463"/>
    <w:rsid w:val="00BF5FFF"/>
    <w:rsid w:val="00CB3494"/>
    <w:rsid w:val="00DB31B8"/>
    <w:rsid w:val="00E92732"/>
    <w:rsid w:val="00F13B80"/>
    <w:rsid w:val="00F63961"/>
    <w:rsid w:val="00F63F3C"/>
    <w:rsid w:val="00F65CA3"/>
    <w:rsid w:val="00F7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3841F"/>
  <w15:chartTrackingRefBased/>
  <w15:docId w15:val="{EAA2CBD7-BB1F-4329-804A-CA21323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C3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760D9"/>
    <w:pPr>
      <w:ind w:left="720"/>
      <w:contextualSpacing/>
    </w:pPr>
  </w:style>
  <w:style w:type="paragraph" w:customStyle="1" w:styleId="a6">
    <w:name w:val="Письмо"/>
    <w:basedOn w:val="a"/>
    <w:rsid w:val="00BF5FFF"/>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BF5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FFF"/>
  </w:style>
  <w:style w:type="paragraph" w:styleId="a9">
    <w:name w:val="footer"/>
    <w:basedOn w:val="a"/>
    <w:link w:val="aa"/>
    <w:uiPriority w:val="99"/>
    <w:unhideWhenUsed/>
    <w:rsid w:val="00BF5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6347">
      <w:bodyDiv w:val="1"/>
      <w:marLeft w:val="0"/>
      <w:marRight w:val="0"/>
      <w:marTop w:val="0"/>
      <w:marBottom w:val="0"/>
      <w:divBdr>
        <w:top w:val="none" w:sz="0" w:space="0" w:color="auto"/>
        <w:left w:val="none" w:sz="0" w:space="0" w:color="auto"/>
        <w:bottom w:val="none" w:sz="0" w:space="0" w:color="auto"/>
        <w:right w:val="none" w:sz="0" w:space="0" w:color="auto"/>
      </w:divBdr>
    </w:div>
    <w:div w:id="1815444721">
      <w:bodyDiv w:val="1"/>
      <w:marLeft w:val="0"/>
      <w:marRight w:val="0"/>
      <w:marTop w:val="0"/>
      <w:marBottom w:val="0"/>
      <w:divBdr>
        <w:top w:val="none" w:sz="0" w:space="0" w:color="auto"/>
        <w:left w:val="none" w:sz="0" w:space="0" w:color="auto"/>
        <w:bottom w:val="none" w:sz="0" w:space="0" w:color="auto"/>
        <w:right w:val="none" w:sz="0" w:space="0" w:color="auto"/>
      </w:divBdr>
    </w:div>
    <w:div w:id="19604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22B1-5F26-4D66-89D0-BE9E11AC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5361</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РДШ</dc:creator>
  <cp:keywords/>
  <dc:description/>
  <cp:lastModifiedBy>Хасанова Маргарита Маратовна</cp:lastModifiedBy>
  <cp:revision>7</cp:revision>
  <dcterms:created xsi:type="dcterms:W3CDTF">2022-11-25T13:29:00Z</dcterms:created>
  <dcterms:modified xsi:type="dcterms:W3CDTF">2023-01-25T09:52:00Z</dcterms:modified>
</cp:coreProperties>
</file>